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1119E" w14:textId="6E59B903" w:rsidR="002F1D8D" w:rsidRDefault="002F1D8D" w:rsidP="002F1D8D">
      <w:pPr>
        <w:spacing w:after="0" w:line="360" w:lineRule="auto"/>
        <w:ind w:firstLine="720"/>
        <w:jc w:val="center"/>
        <w:rPr>
          <w:rFonts w:asciiTheme="majorBidi" w:hAnsiTheme="majorBidi" w:cstheme="majorBidi"/>
          <w:b/>
          <w:bCs/>
          <w:sz w:val="24"/>
          <w:szCs w:val="24"/>
          <w:lang w:val="ro-RO"/>
        </w:rPr>
      </w:pPr>
      <w:r>
        <w:rPr>
          <w:rFonts w:asciiTheme="majorBidi" w:hAnsiTheme="majorBidi" w:cstheme="majorBidi"/>
          <w:b/>
          <w:bCs/>
          <w:sz w:val="24"/>
          <w:szCs w:val="24"/>
          <w:lang w:val="ro-RO"/>
        </w:rPr>
        <w:t>FIȘĂ DE DOCUMENTARE</w:t>
      </w:r>
    </w:p>
    <w:p w14:paraId="031B90D8" w14:textId="7414A8DA" w:rsidR="002F1D8D" w:rsidRDefault="002F1D8D" w:rsidP="002F1D8D">
      <w:pPr>
        <w:spacing w:after="0" w:line="360" w:lineRule="auto"/>
        <w:ind w:firstLine="720"/>
        <w:jc w:val="center"/>
        <w:rPr>
          <w:rFonts w:asciiTheme="majorBidi" w:hAnsiTheme="majorBidi" w:cstheme="majorBidi"/>
          <w:b/>
          <w:bCs/>
          <w:sz w:val="24"/>
          <w:szCs w:val="24"/>
          <w:lang w:val="ro-RO"/>
        </w:rPr>
      </w:pPr>
      <w:r>
        <w:rPr>
          <w:rFonts w:asciiTheme="majorBidi" w:hAnsiTheme="majorBidi" w:cstheme="majorBidi"/>
          <w:b/>
          <w:bCs/>
          <w:sz w:val="24"/>
          <w:szCs w:val="24"/>
          <w:lang w:val="ro-RO"/>
        </w:rPr>
        <w:t>DEȘEURILE INDUSTRIALE</w:t>
      </w:r>
    </w:p>
    <w:p w14:paraId="6DC6AEC8" w14:textId="77777777" w:rsidR="002F1D8D" w:rsidRDefault="002F1D8D" w:rsidP="002F1D8D">
      <w:pPr>
        <w:spacing w:after="0" w:line="360" w:lineRule="auto"/>
        <w:ind w:firstLine="720"/>
        <w:jc w:val="both"/>
        <w:rPr>
          <w:rFonts w:asciiTheme="majorBidi" w:hAnsiTheme="majorBidi" w:cstheme="majorBidi"/>
          <w:b/>
          <w:bCs/>
          <w:sz w:val="24"/>
          <w:szCs w:val="24"/>
          <w:lang w:val="ro-RO"/>
        </w:rPr>
      </w:pPr>
    </w:p>
    <w:p w14:paraId="5545ABC5" w14:textId="551DA819" w:rsidR="002F1D8D" w:rsidRPr="002F1D8D" w:rsidRDefault="002F1D8D" w:rsidP="002F1D8D">
      <w:pPr>
        <w:spacing w:after="0" w:line="360" w:lineRule="auto"/>
        <w:ind w:firstLine="720"/>
        <w:jc w:val="both"/>
        <w:rPr>
          <w:rFonts w:asciiTheme="majorBidi" w:hAnsiTheme="majorBidi" w:cstheme="majorBidi"/>
          <w:sz w:val="24"/>
          <w:szCs w:val="24"/>
          <w:lang w:val="ro-RO"/>
        </w:rPr>
      </w:pPr>
      <w:r w:rsidRPr="002F1D8D">
        <w:rPr>
          <w:rFonts w:asciiTheme="majorBidi" w:hAnsiTheme="majorBidi" w:cstheme="majorBidi"/>
          <w:b/>
          <w:bCs/>
          <w:sz w:val="24"/>
          <w:szCs w:val="24"/>
          <w:lang w:val="ro-RO"/>
        </w:rPr>
        <w:t>Deșeurile</w:t>
      </w:r>
      <w:r w:rsidRPr="002F1D8D">
        <w:rPr>
          <w:rFonts w:asciiTheme="majorBidi" w:hAnsiTheme="majorBidi" w:cstheme="majorBidi"/>
          <w:b/>
          <w:bCs/>
          <w:sz w:val="24"/>
          <w:szCs w:val="24"/>
          <w:lang w:val="ro-RO"/>
        </w:rPr>
        <w:t xml:space="preserve"> industriale</w:t>
      </w:r>
      <w:r w:rsidRPr="002F1D8D">
        <w:rPr>
          <w:rFonts w:asciiTheme="majorBidi" w:hAnsiTheme="majorBidi" w:cstheme="majorBidi"/>
          <w:sz w:val="24"/>
          <w:szCs w:val="24"/>
          <w:lang w:val="ro-RO"/>
        </w:rPr>
        <w:t xml:space="preserve"> sunt deșeurile rezultate din activitățile industriale, cum ar fi producția de bunuri, extracția resurselor naturale sau activitățile de construcție. Acestea pot include materiale solide, lichide, gazoase sau radioactive și pot avea o gamă largă de proprietăți și potențiale pericole pentru mediu și sănătate umană.</w:t>
      </w:r>
    </w:p>
    <w:p w14:paraId="6CDB85AC" w14:textId="77777777" w:rsidR="002F1D8D" w:rsidRPr="002F1D8D" w:rsidRDefault="002F1D8D" w:rsidP="002F1D8D">
      <w:pPr>
        <w:spacing w:after="0" w:line="360" w:lineRule="auto"/>
        <w:ind w:firstLine="720"/>
        <w:jc w:val="both"/>
        <w:rPr>
          <w:rFonts w:asciiTheme="majorBidi" w:hAnsiTheme="majorBidi" w:cstheme="majorBidi"/>
          <w:sz w:val="24"/>
          <w:szCs w:val="24"/>
          <w:lang w:val="ro-RO"/>
        </w:rPr>
      </w:pPr>
      <w:r w:rsidRPr="002F1D8D">
        <w:rPr>
          <w:rFonts w:asciiTheme="majorBidi" w:hAnsiTheme="majorBidi" w:cstheme="majorBidi"/>
          <w:b/>
          <w:bCs/>
          <w:sz w:val="24"/>
          <w:szCs w:val="24"/>
          <w:lang w:val="ro-RO"/>
        </w:rPr>
        <w:t>Exemple de deșeuri industriale comune</w:t>
      </w:r>
      <w:r w:rsidRPr="002F1D8D">
        <w:rPr>
          <w:rFonts w:asciiTheme="majorBidi" w:hAnsiTheme="majorBidi" w:cstheme="majorBidi"/>
          <w:sz w:val="24"/>
          <w:szCs w:val="24"/>
          <w:lang w:val="ro-RO"/>
        </w:rPr>
        <w:t xml:space="preserve"> pot include:</w:t>
      </w:r>
    </w:p>
    <w:p w14:paraId="3CA400E9" w14:textId="77777777" w:rsidR="002F1D8D" w:rsidRPr="002F1D8D" w:rsidRDefault="002F1D8D" w:rsidP="002F1D8D">
      <w:pPr>
        <w:numPr>
          <w:ilvl w:val="0"/>
          <w:numId w:val="1"/>
        </w:numPr>
        <w:spacing w:after="0" w:line="360" w:lineRule="auto"/>
        <w:jc w:val="both"/>
        <w:rPr>
          <w:rFonts w:asciiTheme="majorBidi" w:hAnsiTheme="majorBidi" w:cstheme="majorBidi"/>
          <w:sz w:val="24"/>
          <w:szCs w:val="24"/>
          <w:lang w:val="ro-RO"/>
        </w:rPr>
      </w:pPr>
      <w:r w:rsidRPr="002F1D8D">
        <w:rPr>
          <w:rFonts w:asciiTheme="majorBidi" w:hAnsiTheme="majorBidi" w:cstheme="majorBidi"/>
          <w:b/>
          <w:bCs/>
          <w:sz w:val="24"/>
          <w:szCs w:val="24"/>
          <w:lang w:val="ro-RO"/>
        </w:rPr>
        <w:t>Deșeuri solide de construcție și demolare</w:t>
      </w:r>
      <w:r w:rsidRPr="002F1D8D">
        <w:rPr>
          <w:rFonts w:asciiTheme="majorBidi" w:hAnsiTheme="majorBidi" w:cstheme="majorBidi"/>
          <w:sz w:val="24"/>
          <w:szCs w:val="24"/>
          <w:lang w:val="ro-RO"/>
        </w:rPr>
        <w:t>, cum ar fi ciment, beton, materiale de izolație, lemn sau materiale de acoperiș;</w:t>
      </w:r>
    </w:p>
    <w:p w14:paraId="7AC3B3FF" w14:textId="77777777" w:rsidR="002F1D8D" w:rsidRPr="002F1D8D" w:rsidRDefault="002F1D8D" w:rsidP="002F1D8D">
      <w:pPr>
        <w:numPr>
          <w:ilvl w:val="0"/>
          <w:numId w:val="2"/>
        </w:numPr>
        <w:spacing w:after="0" w:line="360" w:lineRule="auto"/>
        <w:jc w:val="both"/>
        <w:rPr>
          <w:rFonts w:asciiTheme="majorBidi" w:hAnsiTheme="majorBidi" w:cstheme="majorBidi"/>
          <w:sz w:val="24"/>
          <w:szCs w:val="24"/>
          <w:lang w:val="ro-RO"/>
        </w:rPr>
      </w:pPr>
      <w:r w:rsidRPr="002F1D8D">
        <w:rPr>
          <w:rFonts w:asciiTheme="majorBidi" w:hAnsiTheme="majorBidi" w:cstheme="majorBidi"/>
          <w:b/>
          <w:bCs/>
          <w:sz w:val="24"/>
          <w:szCs w:val="24"/>
          <w:lang w:val="ro-RO"/>
        </w:rPr>
        <w:t>Deșeuri chimice</w:t>
      </w:r>
      <w:r w:rsidRPr="002F1D8D">
        <w:rPr>
          <w:rFonts w:asciiTheme="majorBidi" w:hAnsiTheme="majorBidi" w:cstheme="majorBidi"/>
          <w:sz w:val="24"/>
          <w:szCs w:val="24"/>
          <w:lang w:val="ro-RO"/>
        </w:rPr>
        <w:t>, cum ar fi reziduuri chimice, solvenți, uleiuri sau gaze;</w:t>
      </w:r>
    </w:p>
    <w:p w14:paraId="40DD372C" w14:textId="77777777" w:rsidR="002F1D8D" w:rsidRPr="002F1D8D" w:rsidRDefault="002F1D8D" w:rsidP="002F1D8D">
      <w:pPr>
        <w:numPr>
          <w:ilvl w:val="0"/>
          <w:numId w:val="3"/>
        </w:numPr>
        <w:spacing w:after="0" w:line="360" w:lineRule="auto"/>
        <w:jc w:val="both"/>
        <w:rPr>
          <w:rFonts w:asciiTheme="majorBidi" w:hAnsiTheme="majorBidi" w:cstheme="majorBidi"/>
          <w:sz w:val="24"/>
          <w:szCs w:val="24"/>
          <w:lang w:val="ro-RO"/>
        </w:rPr>
      </w:pPr>
      <w:r w:rsidRPr="002F1D8D">
        <w:rPr>
          <w:rFonts w:asciiTheme="majorBidi" w:hAnsiTheme="majorBidi" w:cstheme="majorBidi"/>
          <w:b/>
          <w:bCs/>
          <w:sz w:val="24"/>
          <w:szCs w:val="24"/>
          <w:lang w:val="ro-RO"/>
        </w:rPr>
        <w:t>Deșeuri radioactive</w:t>
      </w:r>
      <w:r w:rsidRPr="002F1D8D">
        <w:rPr>
          <w:rFonts w:asciiTheme="majorBidi" w:hAnsiTheme="majorBidi" w:cstheme="majorBidi"/>
          <w:sz w:val="24"/>
          <w:szCs w:val="24"/>
          <w:lang w:val="ro-RO"/>
        </w:rPr>
        <w:t>, cum ar fi materiale care emit radiații sau substanțe radioactive, cum ar fi uraniul sau plutoniu;</w:t>
      </w:r>
    </w:p>
    <w:p w14:paraId="019A5E71" w14:textId="77777777" w:rsidR="002F1D8D" w:rsidRPr="002F1D8D" w:rsidRDefault="002F1D8D" w:rsidP="002F1D8D">
      <w:pPr>
        <w:numPr>
          <w:ilvl w:val="0"/>
          <w:numId w:val="4"/>
        </w:numPr>
        <w:spacing w:after="0" w:line="360" w:lineRule="auto"/>
        <w:jc w:val="both"/>
        <w:rPr>
          <w:rFonts w:asciiTheme="majorBidi" w:hAnsiTheme="majorBidi" w:cstheme="majorBidi"/>
          <w:sz w:val="24"/>
          <w:szCs w:val="24"/>
          <w:lang w:val="ro-RO"/>
        </w:rPr>
      </w:pPr>
      <w:r w:rsidRPr="002F1D8D">
        <w:rPr>
          <w:rFonts w:asciiTheme="majorBidi" w:hAnsiTheme="majorBidi" w:cstheme="majorBidi"/>
          <w:b/>
          <w:bCs/>
          <w:sz w:val="24"/>
          <w:szCs w:val="24"/>
          <w:lang w:val="ro-RO"/>
        </w:rPr>
        <w:t>Deșeuri periculoase</w:t>
      </w:r>
      <w:r w:rsidRPr="002F1D8D">
        <w:rPr>
          <w:rFonts w:asciiTheme="majorBidi" w:hAnsiTheme="majorBidi" w:cstheme="majorBidi"/>
          <w:sz w:val="24"/>
          <w:szCs w:val="24"/>
          <w:lang w:val="ro-RO"/>
        </w:rPr>
        <w:t>, cum ar fi substanțe inflamabile, toxic sau corozive.</w:t>
      </w:r>
    </w:p>
    <w:p w14:paraId="1A25C528" w14:textId="77777777" w:rsidR="002F1D8D" w:rsidRPr="002F1D8D" w:rsidRDefault="002F1D8D" w:rsidP="002F1D8D">
      <w:pPr>
        <w:spacing w:after="0" w:line="360" w:lineRule="auto"/>
        <w:ind w:firstLine="720"/>
        <w:jc w:val="both"/>
        <w:rPr>
          <w:rFonts w:asciiTheme="majorBidi" w:hAnsiTheme="majorBidi" w:cstheme="majorBidi"/>
          <w:sz w:val="24"/>
          <w:szCs w:val="24"/>
          <w:lang w:val="ro-RO"/>
        </w:rPr>
      </w:pPr>
      <w:r w:rsidRPr="002F1D8D">
        <w:rPr>
          <w:rFonts w:asciiTheme="majorBidi" w:hAnsiTheme="majorBidi" w:cstheme="majorBidi"/>
          <w:sz w:val="24"/>
          <w:szCs w:val="24"/>
          <w:lang w:val="ro-RO"/>
        </w:rPr>
        <w:t>Impactul deșeurilor industriale asupra mediului poate fi devastator, deoarece acestea pot conține substanțe chimice periculoase care pot afecta solul, apa și aerul. De exemplu, deșeurile chimice pot contamina solul și apa subterană, ceea ce poate avea un impact negativ asupra plantelor și animalelor care depind de aceste resurse pentru supraviețuire. De asemenea, deșeurile industriale pot conține materiale care pot emite gaze care sunt dăunătoare pentru sănătatea umană, cum ar fi monoxidul de carbon sau dioxidul de sulf.</w:t>
      </w:r>
    </w:p>
    <w:p w14:paraId="36095A89" w14:textId="77777777" w:rsidR="002F1D8D" w:rsidRPr="002F1D8D" w:rsidRDefault="002F1D8D" w:rsidP="002F1D8D">
      <w:pPr>
        <w:spacing w:after="0" w:line="360" w:lineRule="auto"/>
        <w:ind w:firstLine="720"/>
        <w:jc w:val="both"/>
        <w:rPr>
          <w:rFonts w:asciiTheme="majorBidi" w:hAnsiTheme="majorBidi" w:cstheme="majorBidi"/>
          <w:sz w:val="24"/>
          <w:szCs w:val="24"/>
          <w:lang w:val="ro-RO"/>
        </w:rPr>
      </w:pPr>
      <w:r w:rsidRPr="002F1D8D">
        <w:rPr>
          <w:rFonts w:asciiTheme="majorBidi" w:hAnsiTheme="majorBidi" w:cstheme="majorBidi"/>
          <w:sz w:val="24"/>
          <w:szCs w:val="24"/>
          <w:lang w:val="ro-RO"/>
        </w:rPr>
        <w:t xml:space="preserve">Pentru a gestiona deșeurile industriale în mod eficient și pentru a minimiza impactul lor asupra mediului, sunt disponibile mai multe opțiuni. Una dintre cele mai frecvente modalități este </w:t>
      </w:r>
      <w:r w:rsidRPr="002F1D8D">
        <w:rPr>
          <w:rFonts w:asciiTheme="majorBidi" w:hAnsiTheme="majorBidi" w:cstheme="majorBidi"/>
          <w:b/>
          <w:bCs/>
          <w:sz w:val="24"/>
          <w:szCs w:val="24"/>
          <w:lang w:val="ro-RO"/>
        </w:rPr>
        <w:t>reciclarea,</w:t>
      </w:r>
      <w:r w:rsidRPr="002F1D8D">
        <w:rPr>
          <w:rFonts w:asciiTheme="majorBidi" w:hAnsiTheme="majorBidi" w:cstheme="majorBidi"/>
          <w:sz w:val="24"/>
          <w:szCs w:val="24"/>
          <w:lang w:val="ro-RO"/>
        </w:rPr>
        <w:t xml:space="preserve"> care implică procesarea și refolosirea deșeurilor în producția de bunuri noi. De exemplu, metalul poate fi reciclat și folosit în producția de automobile sau echipamente electrice. Alte modalități de gestionare a deșeurilor industriale pot include </w:t>
      </w:r>
      <w:r w:rsidRPr="002F1D8D">
        <w:rPr>
          <w:rFonts w:asciiTheme="majorBidi" w:hAnsiTheme="majorBidi" w:cstheme="majorBidi"/>
          <w:b/>
          <w:bCs/>
          <w:sz w:val="24"/>
          <w:szCs w:val="24"/>
          <w:lang w:val="ro-RO"/>
        </w:rPr>
        <w:t>depozitarea în instalații specializate</w:t>
      </w:r>
      <w:r w:rsidRPr="002F1D8D">
        <w:rPr>
          <w:rFonts w:asciiTheme="majorBidi" w:hAnsiTheme="majorBidi" w:cstheme="majorBidi"/>
          <w:sz w:val="24"/>
          <w:szCs w:val="24"/>
          <w:lang w:val="ro-RO"/>
        </w:rPr>
        <w:t xml:space="preserve"> pentru a limita expunerea la mediu sau tratarea deșeurilor pentru a neutraliza orice pericole potențiale pentru mediu și sănătate.</w:t>
      </w:r>
    </w:p>
    <w:p w14:paraId="1FE3184B" w14:textId="77777777" w:rsidR="002F1D8D" w:rsidRPr="002F1D8D" w:rsidRDefault="002F1D8D" w:rsidP="002F1D8D">
      <w:pPr>
        <w:spacing w:after="0" w:line="360" w:lineRule="auto"/>
        <w:ind w:firstLine="720"/>
        <w:jc w:val="both"/>
        <w:rPr>
          <w:rFonts w:asciiTheme="majorBidi" w:hAnsiTheme="majorBidi" w:cstheme="majorBidi"/>
          <w:sz w:val="24"/>
          <w:szCs w:val="24"/>
          <w:lang w:val="ro-RO"/>
        </w:rPr>
      </w:pPr>
      <w:r w:rsidRPr="002F1D8D">
        <w:rPr>
          <w:rFonts w:asciiTheme="majorBidi" w:hAnsiTheme="majorBidi" w:cstheme="majorBidi"/>
          <w:sz w:val="24"/>
          <w:szCs w:val="24"/>
          <w:lang w:val="ro-RO"/>
        </w:rPr>
        <w:t xml:space="preserve">O altă modalitate de gestionare a deșeurilor industriale este prin </w:t>
      </w:r>
      <w:r w:rsidRPr="002F1D8D">
        <w:rPr>
          <w:rFonts w:asciiTheme="majorBidi" w:hAnsiTheme="majorBidi" w:cstheme="majorBidi"/>
          <w:b/>
          <w:bCs/>
          <w:sz w:val="24"/>
          <w:szCs w:val="24"/>
          <w:lang w:val="ro-RO"/>
        </w:rPr>
        <w:t>incinerarea</w:t>
      </w:r>
      <w:r w:rsidRPr="002F1D8D">
        <w:rPr>
          <w:rFonts w:asciiTheme="majorBidi" w:hAnsiTheme="majorBidi" w:cstheme="majorBidi"/>
          <w:sz w:val="24"/>
          <w:szCs w:val="24"/>
          <w:lang w:val="ro-RO"/>
        </w:rPr>
        <w:t xml:space="preserve"> lor în instalații specializate. Acest proces implică arsul deșeurilor la temperaturi ridicate pentru a reduce volumul lor și pentru a neutraliza orice substanțe periculoase. În general, incinerarea este considerată o metodă eficientă de gestionare a deșeurilor periculoase, deoarece poate distruge majoritatea substanțelor chimice periculoase și poate reduce volumul deșeurilor cu până la 95%. Totuși, incinerarea are și unele dezavantaje, cum ar fi emisiile de gaze de seră și poluanți atmosferici, care pot avea un impact negativ asupra sănătății umane și a mediului. De asemenea, costurile pentru construirea și întreținerea </w:t>
      </w:r>
      <w:r w:rsidRPr="002F1D8D">
        <w:rPr>
          <w:rFonts w:asciiTheme="majorBidi" w:hAnsiTheme="majorBidi" w:cstheme="majorBidi"/>
          <w:sz w:val="24"/>
          <w:szCs w:val="24"/>
          <w:lang w:val="ro-RO"/>
        </w:rPr>
        <w:lastRenderedPageBreak/>
        <w:t>instalațiilor de incinerare pot fi ridicate, ceea ce poate face această opțiune mai puțin accesibilă pentru unele companii sau comunități.</w:t>
      </w:r>
    </w:p>
    <w:p w14:paraId="6627C139" w14:textId="77777777" w:rsidR="002F1D8D" w:rsidRPr="002F1D8D" w:rsidRDefault="002F1D8D" w:rsidP="002F1D8D">
      <w:pPr>
        <w:spacing w:after="0" w:line="360" w:lineRule="auto"/>
        <w:ind w:firstLine="720"/>
        <w:jc w:val="both"/>
        <w:rPr>
          <w:rFonts w:asciiTheme="majorBidi" w:hAnsiTheme="majorBidi" w:cstheme="majorBidi"/>
          <w:sz w:val="24"/>
          <w:szCs w:val="24"/>
          <w:lang w:val="ro-RO"/>
        </w:rPr>
      </w:pPr>
      <w:r w:rsidRPr="002F1D8D">
        <w:rPr>
          <w:rFonts w:asciiTheme="majorBidi" w:hAnsiTheme="majorBidi" w:cstheme="majorBidi"/>
          <w:sz w:val="24"/>
          <w:szCs w:val="24"/>
          <w:lang w:val="ro-RO"/>
        </w:rPr>
        <w:t xml:space="preserve">O altă modalitate de gestionare a deșeurilor industriale este prin </w:t>
      </w:r>
      <w:r w:rsidRPr="002F1D8D">
        <w:rPr>
          <w:rFonts w:asciiTheme="majorBidi" w:hAnsiTheme="majorBidi" w:cstheme="majorBidi"/>
          <w:b/>
          <w:bCs/>
          <w:sz w:val="24"/>
          <w:szCs w:val="24"/>
          <w:lang w:val="ro-RO"/>
        </w:rPr>
        <w:t>recuperarea de energie</w:t>
      </w:r>
      <w:r w:rsidRPr="002F1D8D">
        <w:rPr>
          <w:rFonts w:asciiTheme="majorBidi" w:hAnsiTheme="majorBidi" w:cstheme="majorBidi"/>
          <w:sz w:val="24"/>
          <w:szCs w:val="24"/>
          <w:lang w:val="ro-RO"/>
        </w:rPr>
        <w:t>. Acest proces implică utilizarea deșeurilor pentru a produce căldură sau electricitate prin intermediul proceselor de incinerare sau prin alte metode, cum ar fi metanul obținut prin degradarea biologică a deșeurilor. Recuperarea de energie poate fi o modalitate eficientă de a gestiona deșeurile, deoarece poate reduce cantitatea de deșeuri care trebuie depozitate sau care altfel ar putea avea un impact negativ asupra mediului. Totuși, aceasta poate implica emisii de gaze cu efect de seră și alți poluanți atmosferici, așa că trebuie luată în considerare cu atenție.</w:t>
      </w:r>
    </w:p>
    <w:p w14:paraId="1E2C8897" w14:textId="77777777" w:rsidR="002F1D8D" w:rsidRPr="002F1D8D" w:rsidRDefault="002F1D8D" w:rsidP="002F1D8D">
      <w:pPr>
        <w:spacing w:after="0" w:line="360" w:lineRule="auto"/>
        <w:ind w:firstLine="720"/>
        <w:jc w:val="both"/>
        <w:rPr>
          <w:rFonts w:asciiTheme="majorBidi" w:hAnsiTheme="majorBidi" w:cstheme="majorBidi"/>
          <w:sz w:val="24"/>
          <w:szCs w:val="24"/>
          <w:lang w:val="ro-RO"/>
        </w:rPr>
      </w:pPr>
      <w:r w:rsidRPr="002F1D8D">
        <w:rPr>
          <w:rFonts w:asciiTheme="majorBidi" w:hAnsiTheme="majorBidi" w:cstheme="majorBidi"/>
          <w:sz w:val="24"/>
          <w:szCs w:val="24"/>
          <w:lang w:val="ro-RO"/>
        </w:rPr>
        <w:t>În concluzie, deșeurile industriale pot avea un impact puternic asupra mediului și sănătății umane, dar există mai multe modalități de gestionare disponibile pentru a minimiza acest impact. Reciclarea, incinerarea și recuperarea de energie sunt toate opțiuni care pot fi utilizate în funcție de tipul de deșeuri și de circumstanțele specifice. Este important ca industria și guvernele să lucreze împreună pentru a diminua impactul acestora asupra mediului înconjurător.</w:t>
      </w:r>
    </w:p>
    <w:p w14:paraId="3E11D9ED" w14:textId="77777777" w:rsidR="0041640C" w:rsidRPr="002F1D8D" w:rsidRDefault="0041640C">
      <w:pPr>
        <w:rPr>
          <w:lang w:val="fr-FR"/>
        </w:rPr>
      </w:pPr>
    </w:p>
    <w:sectPr w:rsidR="0041640C" w:rsidRPr="002F1D8D" w:rsidSect="00AE5C35">
      <w:pgSz w:w="11906" w:h="16838" w:code="9"/>
      <w:pgMar w:top="1138" w:right="1138" w:bottom="1138" w:left="1138" w:header="432" w:footer="28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EF3AF3"/>
    <w:multiLevelType w:val="multilevel"/>
    <w:tmpl w:val="92F2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2505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8522505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8522505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16cid:durableId="85225059">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8D"/>
    <w:rsid w:val="002F1D8D"/>
    <w:rsid w:val="0041640C"/>
    <w:rsid w:val="00AE5C35"/>
    <w:rsid w:val="00C01F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560B2"/>
  <w15:chartTrackingRefBased/>
  <w15:docId w15:val="{0CC75143-D48A-4E07-BC01-A4C787A0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00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588</Words>
  <Characters>3356</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Drăgănescu E. Crina-Adriana</dc:creator>
  <cp:keywords/>
  <dc:description/>
  <cp:lastModifiedBy>Drăgănescu E. Crina-Adriana</cp:lastModifiedBy>
  <cp:revision>1</cp:revision>
  <dcterms:created xsi:type="dcterms:W3CDTF">2023-01-13T14:34:00Z</dcterms:created>
  <dcterms:modified xsi:type="dcterms:W3CDTF">2023-01-13T14:39:00Z</dcterms:modified>
</cp:coreProperties>
</file>