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DA8" w:rsidRPr="00811A9E" w:rsidRDefault="0095121C" w:rsidP="00F4468D">
      <w:pPr>
        <w:jc w:val="center"/>
        <w:rPr>
          <w:b/>
          <w:bCs/>
          <w:sz w:val="28"/>
        </w:rPr>
      </w:pPr>
      <w:bookmarkStart w:id="0" w:name="_GoBack"/>
      <w:bookmarkEnd w:id="0"/>
      <w:r>
        <w:rPr>
          <w:b/>
          <w:bCs/>
          <w:sz w:val="28"/>
        </w:rPr>
        <w:t>Regulament de desfă</w:t>
      </w:r>
      <w:r w:rsidR="004834F8">
        <w:rPr>
          <w:b/>
          <w:bCs/>
          <w:sz w:val="28"/>
        </w:rPr>
        <w:t>ș</w:t>
      </w:r>
      <w:r>
        <w:rPr>
          <w:b/>
          <w:bCs/>
          <w:sz w:val="28"/>
        </w:rPr>
        <w:t xml:space="preserve">urare a </w:t>
      </w:r>
      <w:r w:rsidRPr="0095121C">
        <w:rPr>
          <w:b/>
          <w:bCs/>
          <w:sz w:val="28"/>
        </w:rPr>
        <w:t>c</w:t>
      </w:r>
      <w:r w:rsidR="003B2DA8" w:rsidRPr="0095121C">
        <w:rPr>
          <w:b/>
          <w:bCs/>
          <w:sz w:val="28"/>
        </w:rPr>
        <w:t>oncursului</w:t>
      </w:r>
      <w:r w:rsidR="003B2DA8" w:rsidRPr="0095121C">
        <w:rPr>
          <w:b/>
          <w:bCs/>
          <w:i/>
          <w:sz w:val="28"/>
        </w:rPr>
        <w:t xml:space="preserve"> </w:t>
      </w:r>
      <w:r w:rsidR="003B2DA8" w:rsidRPr="0095121C">
        <w:rPr>
          <w:b/>
          <w:bCs/>
          <w:i/>
          <w:sz w:val="32"/>
          <w:szCs w:val="32"/>
        </w:rPr>
        <w:t>M</w:t>
      </w:r>
      <w:r w:rsidR="00E27244" w:rsidRPr="0095121C">
        <w:rPr>
          <w:b/>
          <w:bCs/>
          <w:i/>
          <w:sz w:val="32"/>
          <w:szCs w:val="32"/>
        </w:rPr>
        <w:t>ate</w:t>
      </w:r>
      <w:r w:rsidRPr="0095121C">
        <w:rPr>
          <w:b/>
          <w:bCs/>
          <w:i/>
          <w:sz w:val="32"/>
          <w:szCs w:val="32"/>
        </w:rPr>
        <w:t>-UCB</w:t>
      </w:r>
      <w:r w:rsidR="00D44311" w:rsidRPr="00811A9E">
        <w:rPr>
          <w:b/>
          <w:bCs/>
          <w:sz w:val="28"/>
        </w:rPr>
        <w:t xml:space="preserve"> </w:t>
      </w:r>
      <w:r w:rsidR="003B2DA8" w:rsidRPr="00811A9E">
        <w:rPr>
          <w:b/>
          <w:bCs/>
          <w:sz w:val="28"/>
        </w:rPr>
        <w:t>organizat de</w:t>
      </w:r>
    </w:p>
    <w:p w:rsidR="003B2DA8" w:rsidRPr="00811A9E" w:rsidRDefault="003B2DA8" w:rsidP="00F4468D">
      <w:pPr>
        <w:jc w:val="center"/>
        <w:rPr>
          <w:b/>
          <w:bCs/>
          <w:sz w:val="28"/>
        </w:rPr>
      </w:pPr>
      <w:r w:rsidRPr="00811A9E">
        <w:rPr>
          <w:b/>
          <w:bCs/>
          <w:sz w:val="28"/>
        </w:rPr>
        <w:t xml:space="preserve">Centrul de Cercetări Matematice </w:t>
      </w:r>
      <w:r w:rsidR="004834F8">
        <w:rPr>
          <w:b/>
          <w:bCs/>
          <w:sz w:val="28"/>
        </w:rPr>
        <w:t>ș</w:t>
      </w:r>
      <w:r w:rsidRPr="00811A9E">
        <w:rPr>
          <w:b/>
          <w:bCs/>
          <w:sz w:val="28"/>
        </w:rPr>
        <w:t>i Aplica</w:t>
      </w:r>
      <w:r w:rsidR="004834F8">
        <w:rPr>
          <w:b/>
          <w:bCs/>
          <w:sz w:val="28"/>
        </w:rPr>
        <w:t>ț</w:t>
      </w:r>
      <w:r w:rsidRPr="00811A9E">
        <w:rPr>
          <w:b/>
          <w:bCs/>
          <w:sz w:val="28"/>
        </w:rPr>
        <w:t>ii</w:t>
      </w:r>
    </w:p>
    <w:p w:rsidR="003B2DA8" w:rsidRPr="00811A9E" w:rsidRDefault="004834F8" w:rsidP="00F4468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ș</w:t>
      </w:r>
      <w:r w:rsidR="003B2DA8" w:rsidRPr="00811A9E">
        <w:rPr>
          <w:b/>
          <w:bCs/>
          <w:sz w:val="28"/>
        </w:rPr>
        <w:t>i</w:t>
      </w:r>
    </w:p>
    <w:p w:rsidR="003B2DA8" w:rsidRPr="00811A9E" w:rsidRDefault="003B2DA8" w:rsidP="00F4468D">
      <w:pPr>
        <w:jc w:val="center"/>
      </w:pPr>
      <w:r w:rsidRPr="00811A9E">
        <w:rPr>
          <w:b/>
          <w:bCs/>
          <w:sz w:val="28"/>
        </w:rPr>
        <w:t xml:space="preserve"> </w:t>
      </w:r>
      <w:r w:rsidRPr="00811A9E">
        <w:t xml:space="preserve">Facultatea de </w:t>
      </w:r>
      <w:r w:rsidR="00AA7BD7">
        <w:t>Inginerie</w:t>
      </w:r>
      <w:r w:rsidRPr="00811A9E">
        <w:t xml:space="preserve"> a </w:t>
      </w:r>
    </w:p>
    <w:p w:rsidR="00E27244" w:rsidRPr="00811A9E" w:rsidRDefault="003B2DA8" w:rsidP="00F4468D">
      <w:pPr>
        <w:jc w:val="center"/>
        <w:rPr>
          <w:b/>
          <w:bCs/>
          <w:sz w:val="28"/>
        </w:rPr>
      </w:pPr>
      <w:r w:rsidRPr="00811A9E">
        <w:t xml:space="preserve"> Universită</w:t>
      </w:r>
      <w:r w:rsidR="004834F8">
        <w:t>ț</w:t>
      </w:r>
      <w:r w:rsidRPr="00811A9E">
        <w:t>ii  „Constantin Brâncu</w:t>
      </w:r>
      <w:r w:rsidR="004834F8">
        <w:t>ș</w:t>
      </w:r>
      <w:r w:rsidRPr="00811A9E">
        <w:t>i” din Târgu-Jiu</w:t>
      </w:r>
    </w:p>
    <w:p w:rsidR="0095121C" w:rsidRDefault="006E6F47" w:rsidP="00F4468D">
      <w:pPr>
        <w:jc w:val="center"/>
        <w:rPr>
          <w:b/>
          <w:bCs/>
          <w:sz w:val="28"/>
        </w:rPr>
      </w:pPr>
      <w:r w:rsidRPr="00811A9E">
        <w:rPr>
          <w:b/>
          <w:bCs/>
          <w:sz w:val="28"/>
        </w:rPr>
        <w:t>EDI</w:t>
      </w:r>
      <w:r w:rsidR="004834F8">
        <w:rPr>
          <w:b/>
          <w:bCs/>
          <w:sz w:val="28"/>
        </w:rPr>
        <w:t>Ț</w:t>
      </w:r>
      <w:r w:rsidRPr="00811A9E">
        <w:rPr>
          <w:b/>
          <w:bCs/>
          <w:sz w:val="28"/>
        </w:rPr>
        <w:t xml:space="preserve">IA </w:t>
      </w:r>
      <w:r w:rsidR="00AA7BD7">
        <w:rPr>
          <w:b/>
          <w:bCs/>
          <w:sz w:val="28"/>
        </w:rPr>
        <w:t>a V</w:t>
      </w:r>
      <w:r w:rsidR="0095121C">
        <w:rPr>
          <w:b/>
          <w:bCs/>
          <w:sz w:val="28"/>
        </w:rPr>
        <w:t>-a</w:t>
      </w:r>
    </w:p>
    <w:p w:rsidR="006E6F47" w:rsidRPr="00811A9E" w:rsidRDefault="00AA7BD7" w:rsidP="00F4468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2019</w:t>
      </w:r>
      <w:r w:rsidR="006E6F47" w:rsidRPr="00811A9E">
        <w:rPr>
          <w:b/>
          <w:bCs/>
          <w:sz w:val="28"/>
        </w:rPr>
        <w:t xml:space="preserve"> </w:t>
      </w:r>
    </w:p>
    <w:p w:rsidR="0045706F" w:rsidRPr="00811A9E" w:rsidRDefault="0045706F" w:rsidP="00F4468D">
      <w:pPr>
        <w:jc w:val="both"/>
        <w:rPr>
          <w:b/>
          <w:bCs/>
          <w:sz w:val="28"/>
        </w:rPr>
      </w:pPr>
    </w:p>
    <w:p w:rsidR="009A50C5" w:rsidRPr="00811A9E" w:rsidRDefault="005674C9" w:rsidP="00F4468D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811A9E">
        <w:rPr>
          <w:b/>
          <w:bCs/>
        </w:rPr>
        <w:t>Scopul concursului</w:t>
      </w:r>
    </w:p>
    <w:p w:rsidR="008F18F5" w:rsidRPr="00811A9E" w:rsidRDefault="008F7C72" w:rsidP="00F4468D">
      <w:pPr>
        <w:ind w:left="360"/>
        <w:jc w:val="both"/>
        <w:rPr>
          <w:b/>
          <w:bCs/>
        </w:rPr>
      </w:pPr>
      <w:r w:rsidRPr="00811A9E">
        <w:t>Concursul are drept obiectiv gen</w:t>
      </w:r>
      <w:r w:rsidR="008F18F5" w:rsidRPr="00811A9E">
        <w:t>era</w:t>
      </w:r>
      <w:r w:rsidRPr="00811A9E">
        <w:t>l cre</w:t>
      </w:r>
      <w:r w:rsidR="004834F8">
        <w:t>ș</w:t>
      </w:r>
      <w:r w:rsidRPr="00811A9E">
        <w:t>terea motiva</w:t>
      </w:r>
      <w:r w:rsidR="004834F8">
        <w:t>ț</w:t>
      </w:r>
      <w:r w:rsidRPr="00811A9E">
        <w:t>iei pentru studiul matematicii</w:t>
      </w:r>
      <w:r w:rsidR="00AA75CE" w:rsidRPr="00811A9E">
        <w:t>, promovarea ideilor de competi</w:t>
      </w:r>
      <w:r w:rsidR="004834F8">
        <w:t>ț</w:t>
      </w:r>
      <w:r w:rsidR="00AA75CE" w:rsidRPr="00811A9E">
        <w:t xml:space="preserve">ie </w:t>
      </w:r>
      <w:r w:rsidR="004834F8">
        <w:t>ș</w:t>
      </w:r>
      <w:r w:rsidR="00AA75CE" w:rsidRPr="00811A9E">
        <w:t>i fair-play competi</w:t>
      </w:r>
      <w:r w:rsidR="004834F8">
        <w:t>ț</w:t>
      </w:r>
      <w:r w:rsidR="00AA75CE" w:rsidRPr="00811A9E">
        <w:t>ional</w:t>
      </w:r>
      <w:r w:rsidR="00452554" w:rsidRPr="00811A9E">
        <w:t>, testarea el</w:t>
      </w:r>
      <w:r w:rsidR="00EE19DC" w:rsidRPr="00811A9E">
        <w:t xml:space="preserve">evilor la matematică înainte </w:t>
      </w:r>
      <w:r w:rsidR="004834F8">
        <w:t>admiterii</w:t>
      </w:r>
      <w:r w:rsidR="00452554" w:rsidRPr="00811A9E">
        <w:t xml:space="preserve"> la facultate </w:t>
      </w:r>
      <w:r w:rsidR="00976747" w:rsidRPr="00811A9E">
        <w:t xml:space="preserve"> precum</w:t>
      </w:r>
      <w:r w:rsidR="00AA75CE" w:rsidRPr="00811A9E">
        <w:t xml:space="preserve"> </w:t>
      </w:r>
      <w:r w:rsidR="004834F8">
        <w:t>ș</w:t>
      </w:r>
      <w:r w:rsidR="00AA75CE" w:rsidRPr="00811A9E">
        <w:t>i cre</w:t>
      </w:r>
      <w:r w:rsidR="004834F8">
        <w:t>ș</w:t>
      </w:r>
      <w:r w:rsidR="00AA75CE" w:rsidRPr="00811A9E">
        <w:t xml:space="preserve">terea </w:t>
      </w:r>
      <w:r w:rsidR="00452554" w:rsidRPr="00811A9E">
        <w:t>vizibilită</w:t>
      </w:r>
      <w:r w:rsidR="004834F8">
        <w:t>ț</w:t>
      </w:r>
      <w:r w:rsidR="00452554" w:rsidRPr="00811A9E">
        <w:t xml:space="preserve">ii </w:t>
      </w:r>
      <w:r w:rsidR="00F4468D" w:rsidRPr="00811A9E">
        <w:t>Universit</w:t>
      </w:r>
      <w:r w:rsidR="004C19CB" w:rsidRPr="00811A9E">
        <w:t>ă</w:t>
      </w:r>
      <w:r w:rsidR="004834F8">
        <w:t>ț</w:t>
      </w:r>
      <w:r w:rsidR="004C19CB" w:rsidRPr="00811A9E">
        <w:t xml:space="preserve">ii </w:t>
      </w:r>
      <w:r w:rsidR="00F4468D" w:rsidRPr="00811A9E">
        <w:t xml:space="preserve"> </w:t>
      </w:r>
      <w:r w:rsidR="00130719" w:rsidRPr="00811A9E">
        <w:t>„Constantin Brâncu</w:t>
      </w:r>
      <w:r w:rsidR="004834F8">
        <w:t>ș</w:t>
      </w:r>
      <w:r w:rsidR="00130719" w:rsidRPr="00811A9E">
        <w:t>i”</w:t>
      </w:r>
      <w:r w:rsidR="00AA75CE" w:rsidRPr="00811A9E">
        <w:t xml:space="preserve"> din Târgu-Jiu.</w:t>
      </w:r>
    </w:p>
    <w:p w:rsidR="00241F73" w:rsidRPr="00811A9E" w:rsidRDefault="00241F73" w:rsidP="00F4468D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811A9E">
        <w:rPr>
          <w:b/>
          <w:bCs/>
        </w:rPr>
        <w:t xml:space="preserve">Data </w:t>
      </w:r>
      <w:r w:rsidR="004834F8">
        <w:rPr>
          <w:b/>
          <w:bCs/>
        </w:rPr>
        <w:t>ș</w:t>
      </w:r>
      <w:r w:rsidRPr="00811A9E">
        <w:rPr>
          <w:b/>
          <w:bCs/>
        </w:rPr>
        <w:t>i locul de desfă</w:t>
      </w:r>
      <w:r w:rsidR="004834F8">
        <w:rPr>
          <w:b/>
          <w:bCs/>
        </w:rPr>
        <w:t>ș</w:t>
      </w:r>
      <w:r w:rsidRPr="00811A9E">
        <w:rPr>
          <w:b/>
          <w:bCs/>
        </w:rPr>
        <w:t>urare</w:t>
      </w:r>
    </w:p>
    <w:p w:rsidR="00241F73" w:rsidRPr="00811A9E" w:rsidRDefault="00241F73" w:rsidP="00F4468D">
      <w:pPr>
        <w:pStyle w:val="ListParagraph"/>
        <w:numPr>
          <w:ilvl w:val="0"/>
          <w:numId w:val="7"/>
        </w:numPr>
        <w:jc w:val="both"/>
      </w:pPr>
      <w:r w:rsidRPr="00811A9E">
        <w:t>Concu</w:t>
      </w:r>
      <w:r w:rsidR="008B3349" w:rsidRPr="00811A9E">
        <w:t>rsul se desfă</w:t>
      </w:r>
      <w:r w:rsidR="004834F8">
        <w:t>ș</w:t>
      </w:r>
      <w:r w:rsidR="008B3349" w:rsidRPr="00811A9E">
        <w:t xml:space="preserve">oară </w:t>
      </w:r>
      <w:r w:rsidR="00886E3F" w:rsidRPr="00811A9E">
        <w:t xml:space="preserve">in </w:t>
      </w:r>
      <w:r w:rsidR="00165988">
        <w:t>data de 13</w:t>
      </w:r>
      <w:r w:rsidR="00886E3F" w:rsidRPr="00811A9E">
        <w:t xml:space="preserve"> mai</w:t>
      </w:r>
      <w:r w:rsidR="00761CCF" w:rsidRPr="00811A9E">
        <w:t xml:space="preserve"> 201</w:t>
      </w:r>
      <w:r w:rsidR="00165988">
        <w:t>9</w:t>
      </w:r>
      <w:r w:rsidR="00886E3F" w:rsidRPr="00811A9E">
        <w:t xml:space="preserve">, in sediul </w:t>
      </w:r>
      <w:r w:rsidR="006316D3" w:rsidRPr="00746F67">
        <w:rPr>
          <w:b/>
        </w:rPr>
        <w:t>Facultă</w:t>
      </w:r>
      <w:r w:rsidR="004834F8">
        <w:rPr>
          <w:b/>
        </w:rPr>
        <w:t>ț</w:t>
      </w:r>
      <w:r w:rsidR="006316D3" w:rsidRPr="00746F67">
        <w:rPr>
          <w:b/>
        </w:rPr>
        <w:t>ii</w:t>
      </w:r>
      <w:r w:rsidRPr="00746F67">
        <w:rPr>
          <w:b/>
        </w:rPr>
        <w:t xml:space="preserve"> </w:t>
      </w:r>
      <w:r w:rsidR="00746F67" w:rsidRPr="00746F67">
        <w:rPr>
          <w:b/>
          <w:szCs w:val="22"/>
        </w:rPr>
        <w:t xml:space="preserve">de </w:t>
      </w:r>
      <w:r w:rsidR="004834F8">
        <w:rPr>
          <w:b/>
          <w:szCs w:val="22"/>
        </w:rPr>
        <w:t>Inginerie</w:t>
      </w:r>
      <w:r w:rsidR="006316D3" w:rsidRPr="00811A9E">
        <w:t xml:space="preserve"> </w:t>
      </w:r>
      <w:r w:rsidRPr="00811A9E">
        <w:t>a Universită</w:t>
      </w:r>
      <w:r w:rsidR="004834F8">
        <w:t>ț</w:t>
      </w:r>
      <w:r w:rsidRPr="00811A9E">
        <w:t xml:space="preserve">ii </w:t>
      </w:r>
      <w:r w:rsidR="00A5260B" w:rsidRPr="00811A9E">
        <w:t>„</w:t>
      </w:r>
      <w:r w:rsidRPr="00811A9E">
        <w:t>Constantin Brâncu</w:t>
      </w:r>
      <w:r w:rsidR="004834F8">
        <w:t>ș</w:t>
      </w:r>
      <w:r w:rsidRPr="00811A9E">
        <w:t>i</w:t>
      </w:r>
      <w:r w:rsidR="00A5260B" w:rsidRPr="00811A9E">
        <w:t>”</w:t>
      </w:r>
      <w:r w:rsidRPr="00811A9E">
        <w:t xml:space="preserve"> din Târgu-Jiu</w:t>
      </w:r>
      <w:r w:rsidR="006316D3" w:rsidRPr="00811A9E">
        <w:t xml:space="preserve"> situat</w:t>
      </w:r>
      <w:r w:rsidR="006E32F4" w:rsidRPr="00811A9E">
        <w:t xml:space="preserve"> în</w:t>
      </w:r>
      <w:r w:rsidR="002605CA" w:rsidRPr="00811A9E">
        <w:t xml:space="preserve"> str. Geneva, Nr. 3, Târgu-Jiu</w:t>
      </w:r>
      <w:r w:rsidRPr="00811A9E">
        <w:t>.</w:t>
      </w:r>
      <w:r w:rsidR="00BC7243" w:rsidRPr="00811A9E">
        <w:t xml:space="preserve"> </w:t>
      </w:r>
    </w:p>
    <w:p w:rsidR="00383546" w:rsidRPr="00811A9E" w:rsidRDefault="001B1FFD" w:rsidP="00F4468D">
      <w:pPr>
        <w:pStyle w:val="ListParagraph"/>
        <w:numPr>
          <w:ilvl w:val="0"/>
          <w:numId w:val="7"/>
        </w:numPr>
        <w:jc w:val="both"/>
      </w:pPr>
      <w:r w:rsidRPr="00811A9E">
        <w:t>Universitatea</w:t>
      </w:r>
      <w:r w:rsidR="00383546" w:rsidRPr="00811A9E">
        <w:t xml:space="preserve"> </w:t>
      </w:r>
      <w:r w:rsidR="006E32F4" w:rsidRPr="00811A9E">
        <w:t>“</w:t>
      </w:r>
      <w:r w:rsidR="00383546" w:rsidRPr="00811A9E">
        <w:t>Constantin Brâncu</w:t>
      </w:r>
      <w:r w:rsidR="004834F8">
        <w:t>ș</w:t>
      </w:r>
      <w:r w:rsidR="00383546" w:rsidRPr="00811A9E">
        <w:t>i</w:t>
      </w:r>
      <w:r w:rsidR="006E32F4" w:rsidRPr="00811A9E">
        <w:t>”</w:t>
      </w:r>
      <w:r w:rsidR="00383546" w:rsidRPr="00811A9E">
        <w:t xml:space="preserve"> din Târgu-Jiu </w:t>
      </w:r>
      <w:r w:rsidRPr="00811A9E">
        <w:t>î</w:t>
      </w:r>
      <w:r w:rsidR="004834F8">
        <w:t>ș</w:t>
      </w:r>
      <w:r w:rsidR="00383546" w:rsidRPr="00811A9E">
        <w:t>i asumă răspunderea pentru supravegherea participan</w:t>
      </w:r>
      <w:r w:rsidR="004834F8">
        <w:t>ț</w:t>
      </w:r>
      <w:r w:rsidR="00383546" w:rsidRPr="00811A9E">
        <w:t xml:space="preserve">ilor </w:t>
      </w:r>
      <w:r w:rsidRPr="00811A9E">
        <w:t>doar</w:t>
      </w:r>
      <w:r w:rsidR="00383546" w:rsidRPr="00811A9E">
        <w:t xml:space="preserve"> pe du</w:t>
      </w:r>
      <w:r w:rsidR="00795780" w:rsidRPr="00811A9E">
        <w:t>rata desfă</w:t>
      </w:r>
      <w:r w:rsidR="004834F8">
        <w:t>ș</w:t>
      </w:r>
      <w:r w:rsidR="00795780" w:rsidRPr="00811A9E">
        <w:t>urării concursului (</w:t>
      </w:r>
      <w:r w:rsidR="00761CCF" w:rsidRPr="00811A9E">
        <w:t>de la intrarea elevilor î</w:t>
      </w:r>
      <w:r w:rsidR="004834F8">
        <w:t xml:space="preserve">n sala de concurs și </w:t>
      </w:r>
      <w:r w:rsidR="00452554" w:rsidRPr="00811A9E">
        <w:t>până la părăsirea acesteia</w:t>
      </w:r>
      <w:r w:rsidR="00383546" w:rsidRPr="00811A9E">
        <w:t>).</w:t>
      </w:r>
    </w:p>
    <w:p w:rsidR="00452554" w:rsidRPr="00811A9E" w:rsidRDefault="00452554" w:rsidP="00452554">
      <w:pPr>
        <w:pStyle w:val="ListParagraph"/>
        <w:jc w:val="both"/>
      </w:pPr>
    </w:p>
    <w:p w:rsidR="00241F73" w:rsidRPr="00811A9E" w:rsidRDefault="00BC7243" w:rsidP="00F4468D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811A9E">
        <w:rPr>
          <w:b/>
          <w:bCs/>
        </w:rPr>
        <w:t>Condi</w:t>
      </w:r>
      <w:r w:rsidR="004834F8">
        <w:rPr>
          <w:b/>
          <w:bCs/>
        </w:rPr>
        <w:t>ț</w:t>
      </w:r>
      <w:r w:rsidRPr="00811A9E">
        <w:rPr>
          <w:b/>
          <w:bCs/>
        </w:rPr>
        <w:t xml:space="preserve">ii de participare </w:t>
      </w:r>
      <w:r w:rsidR="004834F8">
        <w:rPr>
          <w:b/>
          <w:bCs/>
        </w:rPr>
        <w:t>ș</w:t>
      </w:r>
      <w:r w:rsidRPr="00811A9E">
        <w:rPr>
          <w:b/>
          <w:bCs/>
        </w:rPr>
        <w:t>i înscrierea la concurs</w:t>
      </w:r>
    </w:p>
    <w:p w:rsidR="008C6155" w:rsidRPr="00811A9E" w:rsidRDefault="009D4168" w:rsidP="00F4468D">
      <w:pPr>
        <w:pStyle w:val="ListParagraph"/>
        <w:numPr>
          <w:ilvl w:val="0"/>
          <w:numId w:val="4"/>
        </w:numPr>
        <w:jc w:val="both"/>
      </w:pPr>
      <w:r w:rsidRPr="00811A9E">
        <w:t xml:space="preserve">Concursul se adresează </w:t>
      </w:r>
      <w:r w:rsidR="006E32F4" w:rsidRPr="00811A9E">
        <w:t xml:space="preserve">tuturor </w:t>
      </w:r>
      <w:r w:rsidRPr="00811A9E">
        <w:t>elev</w:t>
      </w:r>
      <w:r w:rsidR="00AB75B6" w:rsidRPr="00811A9E">
        <w:t>ilor de liceu din clas</w:t>
      </w:r>
      <w:r w:rsidR="006E32F4" w:rsidRPr="00811A9E">
        <w:t>ele</w:t>
      </w:r>
      <w:r w:rsidR="00AB75B6" w:rsidRPr="00811A9E">
        <w:t xml:space="preserve"> a XI-a </w:t>
      </w:r>
      <w:r w:rsidR="004834F8">
        <w:t>ș</w:t>
      </w:r>
      <w:r w:rsidRPr="00811A9E">
        <w:t xml:space="preserve">i </w:t>
      </w:r>
      <w:r w:rsidR="00AB75B6" w:rsidRPr="00811A9E">
        <w:t xml:space="preserve">a </w:t>
      </w:r>
      <w:r w:rsidRPr="00811A9E">
        <w:t>XII-a</w:t>
      </w:r>
      <w:r w:rsidR="006E32F4" w:rsidRPr="00811A9E">
        <w:t xml:space="preserve"> c</w:t>
      </w:r>
      <w:r w:rsidR="00746F67">
        <w:t>are</w:t>
      </w:r>
      <w:r w:rsidR="006E32F4" w:rsidRPr="00811A9E">
        <w:t xml:space="preserve"> doresc să participe la concurs</w:t>
      </w:r>
      <w:r w:rsidRPr="00811A9E">
        <w:t>. Înscrierea l</w:t>
      </w:r>
      <w:r w:rsidR="006316D3" w:rsidRPr="00811A9E">
        <w:t>a concurs se face cu cel pu</w:t>
      </w:r>
      <w:r w:rsidR="004834F8">
        <w:t>ț</w:t>
      </w:r>
      <w:r w:rsidR="006316D3" w:rsidRPr="00811A9E">
        <w:t>in 3</w:t>
      </w:r>
      <w:r w:rsidRPr="00811A9E">
        <w:t xml:space="preserve"> zile înainte de </w:t>
      </w:r>
      <w:r w:rsidR="00746F67">
        <w:t>data desfă</w:t>
      </w:r>
      <w:r w:rsidR="004834F8">
        <w:t>ș</w:t>
      </w:r>
      <w:r w:rsidR="00746F67">
        <w:t xml:space="preserve">urării </w:t>
      </w:r>
      <w:r w:rsidRPr="00811A9E">
        <w:t>concurs</w:t>
      </w:r>
      <w:r w:rsidR="00746F67">
        <w:t>ului</w:t>
      </w:r>
      <w:r w:rsidRPr="00811A9E">
        <w:t>.</w:t>
      </w:r>
    </w:p>
    <w:p w:rsidR="00AF2FE1" w:rsidRPr="00811A9E" w:rsidRDefault="00AF2FE1" w:rsidP="00F4468D">
      <w:pPr>
        <w:pStyle w:val="ListParagraph"/>
        <w:numPr>
          <w:ilvl w:val="0"/>
          <w:numId w:val="4"/>
        </w:numPr>
        <w:jc w:val="both"/>
      </w:pPr>
      <w:r w:rsidRPr="00811A9E">
        <w:t xml:space="preserve">Elevii pot participa la </w:t>
      </w:r>
      <w:r w:rsidR="0045706F" w:rsidRPr="00811A9E">
        <w:t>concurs</w:t>
      </w:r>
      <w:r w:rsidRPr="00811A9E">
        <w:t xml:space="preserve"> la nivelul corespunzător anului de studii în care se află</w:t>
      </w:r>
      <w:r w:rsidR="0045706F" w:rsidRPr="00811A9E">
        <w:t>.</w:t>
      </w:r>
    </w:p>
    <w:p w:rsidR="008C6155" w:rsidRPr="00811A9E" w:rsidRDefault="008C6155" w:rsidP="00F4468D">
      <w:pPr>
        <w:pStyle w:val="ListParagraph"/>
        <w:jc w:val="both"/>
      </w:pPr>
    </w:p>
    <w:p w:rsidR="009D4168" w:rsidRPr="00811A9E" w:rsidRDefault="009C664D" w:rsidP="00F4468D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811A9E">
        <w:rPr>
          <w:b/>
          <w:bCs/>
        </w:rPr>
        <w:t>Tematica concursului</w:t>
      </w:r>
    </w:p>
    <w:p w:rsidR="009C664D" w:rsidRPr="00811A9E" w:rsidRDefault="0030781E" w:rsidP="00F4468D">
      <w:pPr>
        <w:ind w:left="360"/>
        <w:jc w:val="both"/>
      </w:pPr>
      <w:r w:rsidRPr="00811A9E">
        <w:t xml:space="preserve">Subiectele </w:t>
      </w:r>
      <w:r w:rsidR="009C664D" w:rsidRPr="00811A9E">
        <w:t xml:space="preserve">propuse vor </w:t>
      </w:r>
      <w:r w:rsidR="000A5230" w:rsidRPr="00811A9E">
        <w:t>respecta</w:t>
      </w:r>
      <w:r w:rsidR="009C664D" w:rsidRPr="00811A9E">
        <w:t xml:space="preserve"> programa </w:t>
      </w:r>
      <w:r w:rsidR="004834F8">
        <w:t>ș</w:t>
      </w:r>
      <w:r w:rsidR="009C664D" w:rsidRPr="00811A9E">
        <w:t xml:space="preserve">colară </w:t>
      </w:r>
      <w:r w:rsidR="00761CCF" w:rsidRPr="00811A9E">
        <w:t xml:space="preserve">în vigoare </w:t>
      </w:r>
      <w:r w:rsidR="00CB5A51" w:rsidRPr="00811A9E">
        <w:t xml:space="preserve">comună modulelor M1 </w:t>
      </w:r>
      <w:r w:rsidR="004834F8">
        <w:t>ș</w:t>
      </w:r>
      <w:r w:rsidR="00CB5A51" w:rsidRPr="00811A9E">
        <w:t>i</w:t>
      </w:r>
      <w:r w:rsidR="00761CCF" w:rsidRPr="00811A9E">
        <w:t xml:space="preserve"> M2</w:t>
      </w:r>
      <w:r w:rsidR="000A5230" w:rsidRPr="00811A9E">
        <w:t xml:space="preserve"> </w:t>
      </w:r>
      <w:r w:rsidR="004834F8">
        <w:t>ș</w:t>
      </w:r>
      <w:r w:rsidR="000A5230" w:rsidRPr="00811A9E">
        <w:t>i vor avea diferite grade de dificultate (de la u</w:t>
      </w:r>
      <w:r w:rsidR="004834F8">
        <w:t>șor la dificil ș</w:t>
      </w:r>
      <w:r w:rsidR="000A5230" w:rsidRPr="00811A9E">
        <w:t>i foarte dificil)</w:t>
      </w:r>
      <w:r w:rsidR="009C664D" w:rsidRPr="00811A9E">
        <w:t>. Pentru fiecare an de studiu, în programa de concurs sunt incluse în mod implicit con</w:t>
      </w:r>
      <w:r w:rsidR="004834F8">
        <w:t>ț</w:t>
      </w:r>
      <w:r w:rsidR="009C664D" w:rsidRPr="00811A9E">
        <w:t>inuturile programelor din clasele anterioare.</w:t>
      </w:r>
    </w:p>
    <w:p w:rsidR="005D4028" w:rsidRPr="00811A9E" w:rsidRDefault="005D4028" w:rsidP="00F4468D">
      <w:pPr>
        <w:ind w:left="360"/>
        <w:jc w:val="both"/>
      </w:pPr>
    </w:p>
    <w:p w:rsidR="009D4168" w:rsidRPr="00811A9E" w:rsidRDefault="001332B2" w:rsidP="00F4468D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811A9E">
        <w:rPr>
          <w:b/>
          <w:bCs/>
        </w:rPr>
        <w:t>Metodologia desfă</w:t>
      </w:r>
      <w:r w:rsidR="004834F8">
        <w:rPr>
          <w:b/>
          <w:bCs/>
        </w:rPr>
        <w:t>ș</w:t>
      </w:r>
      <w:r w:rsidRPr="00811A9E">
        <w:rPr>
          <w:b/>
          <w:bCs/>
        </w:rPr>
        <w:t>urării concursului</w:t>
      </w:r>
    </w:p>
    <w:p w:rsidR="00CD02E9" w:rsidRPr="00811A9E" w:rsidRDefault="00CD02E9" w:rsidP="00F4468D">
      <w:pPr>
        <w:pStyle w:val="ListParagraph"/>
        <w:ind w:left="1080"/>
        <w:jc w:val="both"/>
      </w:pPr>
    </w:p>
    <w:p w:rsidR="00AF2FE1" w:rsidRPr="00811A9E" w:rsidRDefault="00AF2FE1" w:rsidP="00F4468D">
      <w:pPr>
        <w:pStyle w:val="ListParagraph"/>
        <w:numPr>
          <w:ilvl w:val="0"/>
          <w:numId w:val="3"/>
        </w:numPr>
        <w:jc w:val="both"/>
      </w:pPr>
      <w:r w:rsidRPr="00811A9E">
        <w:t xml:space="preserve">Concursul constă într-o probă scrisă cu durata de </w:t>
      </w:r>
      <w:r w:rsidR="005D4028" w:rsidRPr="00811A9E">
        <w:t>2 ore</w:t>
      </w:r>
      <w:r w:rsidRPr="00811A9E">
        <w:t>.</w:t>
      </w:r>
    </w:p>
    <w:p w:rsidR="00AF2FE1" w:rsidRPr="00811A9E" w:rsidRDefault="00055D68" w:rsidP="00F4468D">
      <w:pPr>
        <w:pStyle w:val="ListParagraph"/>
        <w:numPr>
          <w:ilvl w:val="0"/>
          <w:numId w:val="3"/>
        </w:numPr>
        <w:jc w:val="both"/>
      </w:pPr>
      <w:r w:rsidRPr="00811A9E">
        <w:t>Proba</w:t>
      </w:r>
      <w:r w:rsidR="008D3E70" w:rsidRPr="00811A9E">
        <w:t xml:space="preserve"> scrisă con</w:t>
      </w:r>
      <w:r w:rsidR="0034715D" w:rsidRPr="00811A9E">
        <w:t>stă</w:t>
      </w:r>
      <w:r w:rsidR="008D3E70" w:rsidRPr="00811A9E">
        <w:t xml:space="preserve"> </w:t>
      </w:r>
      <w:r w:rsidR="0034715D" w:rsidRPr="00811A9E">
        <w:t>într-un test grilă</w:t>
      </w:r>
      <w:r w:rsidR="00626943" w:rsidRPr="00811A9E">
        <w:t xml:space="preserve"> cu</w:t>
      </w:r>
      <w:r w:rsidR="006D385A" w:rsidRPr="00811A9E">
        <w:t xml:space="preserve"> 15</w:t>
      </w:r>
      <w:r w:rsidR="00626943" w:rsidRPr="00811A9E">
        <w:t xml:space="preserve"> </w:t>
      </w:r>
      <w:r w:rsidR="00811A9E">
        <w:t>itemi ce con</w:t>
      </w:r>
      <w:r w:rsidR="004834F8">
        <w:t>ț</w:t>
      </w:r>
      <w:r w:rsidR="0034715D" w:rsidRPr="00811A9E">
        <w:t xml:space="preserve">in </w:t>
      </w:r>
      <w:r w:rsidR="00811A9E">
        <w:t>5 variante de ră</w:t>
      </w:r>
      <w:r w:rsidR="00626943" w:rsidRPr="00811A9E">
        <w:t>spuns, d</w:t>
      </w:r>
      <w:r w:rsidR="006D385A" w:rsidRPr="00811A9E">
        <w:t>intre care doar una este corectă</w:t>
      </w:r>
      <w:r w:rsidR="008D3E70" w:rsidRPr="00811A9E">
        <w:t>.</w:t>
      </w:r>
    </w:p>
    <w:p w:rsidR="008C6155" w:rsidRPr="00811A9E" w:rsidRDefault="0034715D" w:rsidP="00F4468D">
      <w:pPr>
        <w:pStyle w:val="ListParagraph"/>
        <w:numPr>
          <w:ilvl w:val="0"/>
          <w:numId w:val="3"/>
        </w:numPr>
        <w:jc w:val="both"/>
      </w:pPr>
      <w:r w:rsidRPr="00811A9E">
        <w:t xml:space="preserve">Timpul de lucru de </w:t>
      </w:r>
      <w:r w:rsidR="005D4028" w:rsidRPr="00811A9E">
        <w:t>2</w:t>
      </w:r>
      <w:r w:rsidR="008C6155" w:rsidRPr="00811A9E">
        <w:t xml:space="preserve"> ore </w:t>
      </w:r>
      <w:r w:rsidR="006D385A" w:rsidRPr="00811A9E">
        <w:t xml:space="preserve">se măsoară </w:t>
      </w:r>
      <w:r w:rsidR="008C6155" w:rsidRPr="00811A9E">
        <w:t>din momentul încheierii distribuirii subiectelor.</w:t>
      </w:r>
    </w:p>
    <w:p w:rsidR="00E66B76" w:rsidRPr="00811A9E" w:rsidRDefault="00E66B76" w:rsidP="00F4468D">
      <w:pPr>
        <w:pStyle w:val="ListParagraph"/>
        <w:numPr>
          <w:ilvl w:val="0"/>
          <w:numId w:val="3"/>
        </w:numPr>
        <w:jc w:val="both"/>
      </w:pPr>
      <w:r w:rsidRPr="00811A9E">
        <w:t xml:space="preserve">Subiectele </w:t>
      </w:r>
      <w:r w:rsidR="004834F8">
        <w:t>ș</w:t>
      </w:r>
      <w:r w:rsidR="0034715D" w:rsidRPr="00811A9E">
        <w:t xml:space="preserve">i grila de rezolvare </w:t>
      </w:r>
      <w:r w:rsidRPr="00811A9E">
        <w:t xml:space="preserve">vor fi elaborate </w:t>
      </w:r>
      <w:r w:rsidR="000054D3" w:rsidRPr="00811A9E">
        <w:t>de o comisie formată din cadre didactice</w:t>
      </w:r>
      <w:r w:rsidR="008C6155" w:rsidRPr="00811A9E">
        <w:t xml:space="preserve"> ale Universită</w:t>
      </w:r>
      <w:r w:rsidR="004834F8">
        <w:t>ț</w:t>
      </w:r>
      <w:r w:rsidR="008C6155" w:rsidRPr="00811A9E">
        <w:t>ii</w:t>
      </w:r>
      <w:r w:rsidR="000054D3" w:rsidRPr="00811A9E">
        <w:t xml:space="preserve"> </w:t>
      </w:r>
      <w:r w:rsidR="00130719" w:rsidRPr="00811A9E">
        <w:t>„Constantin Brâncu</w:t>
      </w:r>
      <w:r w:rsidR="004834F8">
        <w:t>ș</w:t>
      </w:r>
      <w:r w:rsidR="00130719" w:rsidRPr="00811A9E">
        <w:t>i”</w:t>
      </w:r>
      <w:r w:rsidR="00626943" w:rsidRPr="00811A9E">
        <w:t xml:space="preserve"> din Târgu-Jiu </w:t>
      </w:r>
      <w:r w:rsidR="004834F8">
        <w:t>ș</w:t>
      </w:r>
      <w:r w:rsidR="00626943" w:rsidRPr="00811A9E">
        <w:t>i profesori de matematică din învă</w:t>
      </w:r>
      <w:r w:rsidR="004834F8">
        <w:t>ț</w:t>
      </w:r>
      <w:r w:rsidR="00626943" w:rsidRPr="00811A9E">
        <w:t xml:space="preserve">ământul </w:t>
      </w:r>
      <w:r w:rsidR="00626943" w:rsidRPr="00811A9E">
        <w:lastRenderedPageBreak/>
        <w:t>preuniversitar</w:t>
      </w:r>
      <w:r w:rsidR="006D385A" w:rsidRPr="00811A9E">
        <w:t>, comisie</w:t>
      </w:r>
      <w:r w:rsidR="00626943" w:rsidRPr="00811A9E">
        <w:t xml:space="preserve"> </w:t>
      </w:r>
      <w:r w:rsidR="004E008A" w:rsidRPr="00811A9E">
        <w:t>stabilită de către conducerea</w:t>
      </w:r>
      <w:r w:rsidR="00626943" w:rsidRPr="00811A9E">
        <w:t xml:space="preserve"> </w:t>
      </w:r>
      <w:r w:rsidR="006D385A" w:rsidRPr="00811A9E">
        <w:rPr>
          <w:b/>
          <w:i/>
        </w:rPr>
        <w:t>Cen</w:t>
      </w:r>
      <w:r w:rsidR="00811A9E">
        <w:rPr>
          <w:b/>
          <w:i/>
        </w:rPr>
        <w:t xml:space="preserve">trului de Cercetări Matematice </w:t>
      </w:r>
      <w:r w:rsidR="004834F8">
        <w:rPr>
          <w:b/>
          <w:i/>
        </w:rPr>
        <w:t>ș</w:t>
      </w:r>
      <w:r w:rsidR="00811A9E">
        <w:rPr>
          <w:b/>
          <w:i/>
        </w:rPr>
        <w:t>i Aplica</w:t>
      </w:r>
      <w:r w:rsidR="004834F8">
        <w:rPr>
          <w:b/>
          <w:i/>
        </w:rPr>
        <w:t>ț</w:t>
      </w:r>
      <w:r w:rsidR="006D385A" w:rsidRPr="00811A9E">
        <w:rPr>
          <w:b/>
          <w:i/>
        </w:rPr>
        <w:t>ii</w:t>
      </w:r>
      <w:r w:rsidR="006D385A" w:rsidRPr="00811A9E">
        <w:t xml:space="preserve"> al Universită</w:t>
      </w:r>
      <w:r w:rsidR="004834F8">
        <w:t>ț</w:t>
      </w:r>
      <w:r w:rsidR="006D385A" w:rsidRPr="00811A9E">
        <w:t>ii  „Constantin Brâncu</w:t>
      </w:r>
      <w:r w:rsidR="004834F8">
        <w:t>ș</w:t>
      </w:r>
      <w:r w:rsidR="006D385A" w:rsidRPr="00811A9E">
        <w:t>i” din Târgu-Jiu</w:t>
      </w:r>
      <w:r w:rsidR="000054D3" w:rsidRPr="00811A9E">
        <w:t>.</w:t>
      </w:r>
    </w:p>
    <w:p w:rsidR="00055D68" w:rsidRPr="00811A9E" w:rsidRDefault="00055D68" w:rsidP="00321756">
      <w:pPr>
        <w:pStyle w:val="ListParagraph"/>
        <w:numPr>
          <w:ilvl w:val="0"/>
          <w:numId w:val="3"/>
        </w:numPr>
        <w:jc w:val="both"/>
      </w:pPr>
      <w:r w:rsidRPr="00811A9E">
        <w:t>E</w:t>
      </w:r>
      <w:r w:rsidR="00A5260B" w:rsidRPr="00811A9E">
        <w:t xml:space="preserve">valuarea lucrărilor </w:t>
      </w:r>
      <w:r w:rsidR="00626943" w:rsidRPr="00811A9E">
        <w:t xml:space="preserve">se face </w:t>
      </w:r>
      <w:r w:rsidR="00617850" w:rsidRPr="00811A9E">
        <w:t>comparâ</w:t>
      </w:r>
      <w:r w:rsidR="0034715D" w:rsidRPr="00811A9E">
        <w:t>nd răspunsurile date de candida</w:t>
      </w:r>
      <w:r w:rsidR="004834F8">
        <w:t>ț</w:t>
      </w:r>
      <w:r w:rsidR="0034715D" w:rsidRPr="00811A9E">
        <w:t>i cu grila de rezolvare. Pentru fiecare răspuns corect se acordă punctajul maxim asociat itemului rezolvat</w:t>
      </w:r>
      <w:r w:rsidR="003A61F0" w:rsidRPr="00811A9E">
        <w:t xml:space="preserve">, </w:t>
      </w:r>
      <w:r w:rsidR="00120D6D" w:rsidRPr="00811A9E">
        <w:t>iar</w:t>
      </w:r>
      <w:r w:rsidR="004834F8">
        <w:t xml:space="preserve"> pentru</w:t>
      </w:r>
      <w:r w:rsidR="00120D6D" w:rsidRPr="00811A9E">
        <w:t xml:space="preserve"> fie</w:t>
      </w:r>
      <w:r w:rsidR="00746F67">
        <w:t>care răspuns gre</w:t>
      </w:r>
      <w:r w:rsidR="004834F8">
        <w:t>ș</w:t>
      </w:r>
      <w:r w:rsidR="00746F67">
        <w:t>it se scad 3</w:t>
      </w:r>
      <w:r w:rsidR="0034715D" w:rsidRPr="00811A9E">
        <w:t xml:space="preserve"> puncte</w:t>
      </w:r>
      <w:r w:rsidR="00746F67">
        <w:t xml:space="preserve"> din punctajul total</w:t>
      </w:r>
      <w:r w:rsidR="0034715D" w:rsidRPr="00811A9E">
        <w:t>.</w:t>
      </w:r>
      <w:r w:rsidR="00626943" w:rsidRPr="00811A9E">
        <w:t xml:space="preserve"> </w:t>
      </w:r>
      <w:r w:rsidR="0034715D" w:rsidRPr="00811A9E">
        <w:t>Punct</w:t>
      </w:r>
      <w:r w:rsidR="00A5260B" w:rsidRPr="00811A9E">
        <w:t>a</w:t>
      </w:r>
      <w:r w:rsidR="0034715D" w:rsidRPr="00811A9E">
        <w:t>jul final se ob</w:t>
      </w:r>
      <w:r w:rsidR="004834F8">
        <w:t>ț</w:t>
      </w:r>
      <w:r w:rsidR="0034715D" w:rsidRPr="00811A9E">
        <w:t>ine prin însumarea punctelor ob</w:t>
      </w:r>
      <w:r w:rsidR="004834F8">
        <w:t>ț</w:t>
      </w:r>
      <w:r w:rsidR="0034715D" w:rsidRPr="00811A9E">
        <w:t>inute pentru fiecare item.</w:t>
      </w:r>
      <w:r w:rsidRPr="00811A9E">
        <w:t xml:space="preserve"> </w:t>
      </w:r>
      <w:r w:rsidR="009A015A" w:rsidRPr="00811A9E">
        <w:t xml:space="preserve">Cadrele didactice evaluatoare sunt stabilite de către conducerea </w:t>
      </w:r>
      <w:r w:rsidR="00120D6D" w:rsidRPr="00811A9E">
        <w:rPr>
          <w:b/>
          <w:i/>
        </w:rPr>
        <w:t>Cen</w:t>
      </w:r>
      <w:r w:rsidR="00811A9E">
        <w:rPr>
          <w:b/>
          <w:i/>
        </w:rPr>
        <w:t xml:space="preserve">trului de Cercetări Matematice </w:t>
      </w:r>
      <w:r w:rsidR="004834F8">
        <w:rPr>
          <w:b/>
          <w:i/>
        </w:rPr>
        <w:t>ș</w:t>
      </w:r>
      <w:r w:rsidR="00811A9E">
        <w:rPr>
          <w:b/>
          <w:i/>
        </w:rPr>
        <w:t>i Aplica</w:t>
      </w:r>
      <w:r w:rsidR="004834F8">
        <w:rPr>
          <w:b/>
          <w:i/>
        </w:rPr>
        <w:t>ț</w:t>
      </w:r>
      <w:r w:rsidR="00120D6D" w:rsidRPr="00811A9E">
        <w:rPr>
          <w:b/>
          <w:i/>
        </w:rPr>
        <w:t>ii</w:t>
      </w:r>
      <w:r w:rsidR="00120D6D" w:rsidRPr="00811A9E">
        <w:t xml:space="preserve"> al Universită</w:t>
      </w:r>
      <w:r w:rsidR="004834F8">
        <w:t>ț</w:t>
      </w:r>
      <w:r w:rsidR="00120D6D" w:rsidRPr="00811A9E">
        <w:t>ii  „Constantin Brâncu</w:t>
      </w:r>
      <w:r w:rsidR="004834F8">
        <w:t>ș</w:t>
      </w:r>
      <w:r w:rsidR="00120D6D" w:rsidRPr="00811A9E">
        <w:t>i” din Târgu-Jiu.</w:t>
      </w:r>
      <w:r w:rsidR="009A015A" w:rsidRPr="00811A9E">
        <w:t xml:space="preserve"> </w:t>
      </w:r>
    </w:p>
    <w:p w:rsidR="008C6155" w:rsidRPr="00811A9E" w:rsidRDefault="00CD02E9" w:rsidP="00F4468D">
      <w:pPr>
        <w:pStyle w:val="ListParagraph"/>
        <w:numPr>
          <w:ilvl w:val="0"/>
          <w:numId w:val="3"/>
        </w:numPr>
        <w:jc w:val="both"/>
      </w:pPr>
      <w:r w:rsidRPr="00811A9E">
        <w:t>Concuren</w:t>
      </w:r>
      <w:r w:rsidR="004834F8">
        <w:t>ț</w:t>
      </w:r>
      <w:r w:rsidRPr="00811A9E">
        <w:t>ii se vor prezenta l</w:t>
      </w:r>
      <w:r w:rsidR="002516FA" w:rsidRPr="00811A9E">
        <w:t>a săli începând cu</w:t>
      </w:r>
      <w:r w:rsidRPr="00811A9E">
        <w:t xml:space="preserve"> ora </w:t>
      </w:r>
      <w:r w:rsidR="004D72FF" w:rsidRPr="00811A9E">
        <w:t>12:00</w:t>
      </w:r>
      <w:r w:rsidRPr="00811A9E">
        <w:t xml:space="preserve"> </w:t>
      </w:r>
      <w:r w:rsidR="004834F8">
        <w:t>ș</w:t>
      </w:r>
      <w:r w:rsidRPr="00811A9E">
        <w:t>i vor intra în sală pe baza Căr</w:t>
      </w:r>
      <w:r w:rsidR="004834F8">
        <w:t>ț</w:t>
      </w:r>
      <w:r w:rsidRPr="00811A9E">
        <w:t>ii de Identitate.</w:t>
      </w:r>
      <w:r w:rsidR="002516FA" w:rsidRPr="00811A9E">
        <w:t xml:space="preserve"> Subiectele se deschid la ora 1</w:t>
      </w:r>
      <w:r w:rsidR="005D5A27" w:rsidRPr="00811A9E">
        <w:t>2</w:t>
      </w:r>
      <w:r w:rsidR="005D5A27" w:rsidRPr="00811A9E">
        <w:rPr>
          <w:vertAlign w:val="superscript"/>
        </w:rPr>
        <w:t>3</w:t>
      </w:r>
      <w:r w:rsidR="002516FA" w:rsidRPr="00811A9E">
        <w:rPr>
          <w:vertAlign w:val="superscript"/>
        </w:rPr>
        <w:t>0</w:t>
      </w:r>
      <w:r w:rsidR="00AB75B6" w:rsidRPr="00811A9E">
        <w:t xml:space="preserve">. </w:t>
      </w:r>
      <w:r w:rsidRPr="00811A9E">
        <w:t>După deschiderea subiectelor nu se mai admite intrarea în sală. Un concurent poate părăsi definitiv sala numai după a ce a predat lucrarea.</w:t>
      </w:r>
    </w:p>
    <w:p w:rsidR="008C6155" w:rsidRPr="00811A9E" w:rsidRDefault="008C6155" w:rsidP="00F4468D">
      <w:pPr>
        <w:pStyle w:val="ListParagraph"/>
        <w:numPr>
          <w:ilvl w:val="0"/>
          <w:numId w:val="3"/>
        </w:numPr>
        <w:jc w:val="both"/>
      </w:pPr>
      <w:r w:rsidRPr="00811A9E">
        <w:t xml:space="preserve">Cadrele didactice </w:t>
      </w:r>
      <w:r w:rsidR="009F398F" w:rsidRPr="00811A9E">
        <w:t xml:space="preserve">ce vor </w:t>
      </w:r>
      <w:r w:rsidRPr="00811A9E">
        <w:t>asist</w:t>
      </w:r>
      <w:r w:rsidR="009F398F" w:rsidRPr="00811A9E">
        <w:t>a</w:t>
      </w:r>
      <w:r w:rsidRPr="00811A9E">
        <w:t xml:space="preserve"> </w:t>
      </w:r>
      <w:r w:rsidR="009F398F" w:rsidRPr="00811A9E">
        <w:t>în</w:t>
      </w:r>
      <w:r w:rsidRPr="00811A9E">
        <w:t xml:space="preserve"> săli</w:t>
      </w:r>
      <w:r w:rsidR="009F398F" w:rsidRPr="00811A9E">
        <w:t>le de concurs</w:t>
      </w:r>
      <w:r w:rsidRPr="00811A9E">
        <w:t xml:space="preserve"> vor fi desemnate de către conducerea </w:t>
      </w:r>
      <w:r w:rsidR="006D0F44" w:rsidRPr="00811A9E">
        <w:rPr>
          <w:i/>
        </w:rPr>
        <w:t>Facultă</w:t>
      </w:r>
      <w:r w:rsidR="004834F8">
        <w:rPr>
          <w:i/>
        </w:rPr>
        <w:t>ț</w:t>
      </w:r>
      <w:r w:rsidR="006D0F44" w:rsidRPr="00811A9E">
        <w:rPr>
          <w:i/>
        </w:rPr>
        <w:t xml:space="preserve">ii de </w:t>
      </w:r>
      <w:r w:rsidR="00631DED">
        <w:rPr>
          <w:i/>
        </w:rPr>
        <w:t>Inginerie</w:t>
      </w:r>
      <w:r w:rsidR="006D0F44" w:rsidRPr="00811A9E">
        <w:t xml:space="preserve"> </w:t>
      </w:r>
      <w:r w:rsidRPr="00811A9E">
        <w:t>.</w:t>
      </w:r>
    </w:p>
    <w:p w:rsidR="004E008A" w:rsidRPr="00811A9E" w:rsidRDefault="00CD02E9" w:rsidP="00F4468D">
      <w:pPr>
        <w:pStyle w:val="ListParagraph"/>
        <w:numPr>
          <w:ilvl w:val="0"/>
          <w:numId w:val="3"/>
        </w:numPr>
        <w:jc w:val="both"/>
      </w:pPr>
      <w:r w:rsidRPr="00811A9E">
        <w:t xml:space="preserve">Elevilor li se înmânează </w:t>
      </w:r>
      <w:r w:rsidR="00D21295" w:rsidRPr="00811A9E">
        <w:t xml:space="preserve">subiectele </w:t>
      </w:r>
      <w:r w:rsidRPr="00811A9E">
        <w:t xml:space="preserve">de concurs </w:t>
      </w:r>
      <w:r w:rsidR="004834F8">
        <w:t>ș</w:t>
      </w:r>
      <w:r w:rsidR="00D21295" w:rsidRPr="00811A9E">
        <w:t>i grila</w:t>
      </w:r>
      <w:r w:rsidR="00B25275" w:rsidRPr="00811A9E">
        <w:t xml:space="preserve"> de răspunsuri</w:t>
      </w:r>
      <w:r w:rsidR="00811A9E">
        <w:t xml:space="preserve"> astfel î</w:t>
      </w:r>
      <w:r w:rsidR="00D21295" w:rsidRPr="00811A9E">
        <w:t xml:space="preserve">ntocmite încât </w:t>
      </w:r>
      <w:r w:rsidR="00631DED">
        <w:t xml:space="preserve">să se </w:t>
      </w:r>
      <w:r w:rsidR="00D21295" w:rsidRPr="00811A9E">
        <w:t xml:space="preserve"> </w:t>
      </w:r>
      <w:r w:rsidRPr="00811A9E">
        <w:t>asigur</w:t>
      </w:r>
      <w:r w:rsidR="00631DED">
        <w:t>e</w:t>
      </w:r>
      <w:r w:rsidRPr="00811A9E">
        <w:t xml:space="preserve"> caracterul secret al identită</w:t>
      </w:r>
      <w:r w:rsidR="004834F8">
        <w:t>ț</w:t>
      </w:r>
      <w:r w:rsidRPr="00811A9E">
        <w:t xml:space="preserve">ii participantului. Nu se vor folosi alte foi </w:t>
      </w:r>
      <w:r w:rsidR="00746F67">
        <w:t>î</w:t>
      </w:r>
      <w:r w:rsidR="00D21295" w:rsidRPr="00811A9E">
        <w:t xml:space="preserve">n afara subiectelor, grilelor de răspuns </w:t>
      </w:r>
      <w:r w:rsidR="004834F8">
        <w:t>ș</w:t>
      </w:r>
      <w:r w:rsidR="00D21295" w:rsidRPr="00811A9E">
        <w:t xml:space="preserve">i a ciornelor </w:t>
      </w:r>
      <w:r w:rsidRPr="00811A9E">
        <w:t xml:space="preserve">asigurate de organizatori. Nu se admite utilizarea calculatorului </w:t>
      </w:r>
      <w:r w:rsidR="00631DED">
        <w:t>sau a</w:t>
      </w:r>
      <w:r w:rsidR="00130719" w:rsidRPr="00811A9E">
        <w:t xml:space="preserve"> telefonului mobil. Frauda </w:t>
      </w:r>
      <w:r w:rsidR="004834F8">
        <w:t>ș</w:t>
      </w:r>
      <w:r w:rsidRPr="00811A9E">
        <w:t>i încercarea de fraudă se sanc</w:t>
      </w:r>
      <w:r w:rsidR="004834F8">
        <w:t>ț</w:t>
      </w:r>
      <w:r w:rsidRPr="00811A9E">
        <w:t>ionează cu anularea lucrării. Lucrările se predau sub semnătură.</w:t>
      </w:r>
    </w:p>
    <w:p w:rsidR="003946BD" w:rsidRPr="00811A9E" w:rsidRDefault="003946BD" w:rsidP="00F4468D">
      <w:pPr>
        <w:pStyle w:val="ListParagraph"/>
        <w:numPr>
          <w:ilvl w:val="0"/>
          <w:numId w:val="3"/>
        </w:numPr>
        <w:jc w:val="both"/>
      </w:pPr>
      <w:r w:rsidRPr="00811A9E">
        <w:t>Ierarhia, înainte de contesta</w:t>
      </w:r>
      <w:r w:rsidR="004834F8">
        <w:t>ț</w:t>
      </w:r>
      <w:r w:rsidRPr="00811A9E">
        <w:t>ie, se stabile</w:t>
      </w:r>
      <w:r w:rsidR="004834F8">
        <w:t>ș</w:t>
      </w:r>
      <w:r w:rsidRPr="00811A9E">
        <w:t>te în ordinea descrescătoare a punctelor ob</w:t>
      </w:r>
      <w:r w:rsidR="004834F8">
        <w:t>ț</w:t>
      </w:r>
      <w:r w:rsidRPr="00811A9E">
        <w:t>inute</w:t>
      </w:r>
      <w:r w:rsidR="00AB75B6" w:rsidRPr="00811A9E">
        <w:t xml:space="preserve"> </w:t>
      </w:r>
      <w:r w:rsidR="004834F8">
        <w:t>ș</w:t>
      </w:r>
      <w:r w:rsidR="00AB75B6" w:rsidRPr="00811A9E">
        <w:t>i se afi</w:t>
      </w:r>
      <w:r w:rsidR="004834F8">
        <w:t>ș</w:t>
      </w:r>
      <w:r w:rsidR="00AB75B6" w:rsidRPr="00811A9E">
        <w:t>ează</w:t>
      </w:r>
      <w:r w:rsidRPr="00811A9E">
        <w:t>.</w:t>
      </w:r>
    </w:p>
    <w:p w:rsidR="00AB75B6" w:rsidRPr="00811A9E" w:rsidRDefault="00AB75B6" w:rsidP="00F4468D">
      <w:pPr>
        <w:pStyle w:val="ListParagraph"/>
        <w:numPr>
          <w:ilvl w:val="0"/>
          <w:numId w:val="3"/>
        </w:numPr>
        <w:jc w:val="both"/>
      </w:pPr>
      <w:r w:rsidRPr="00811A9E">
        <w:t>Materialele consumabile, in</w:t>
      </w:r>
      <w:r w:rsidR="00631DED">
        <w:t xml:space="preserve">cluse în logistica concursului </w:t>
      </w:r>
      <w:r w:rsidR="004834F8">
        <w:t>ș</w:t>
      </w:r>
      <w:r w:rsidRPr="00811A9E">
        <w:t xml:space="preserve">i necesare pentru probele scrise, evaluare </w:t>
      </w:r>
      <w:r w:rsidR="004834F8">
        <w:t>ș</w:t>
      </w:r>
      <w:r w:rsidR="00631DED">
        <w:t>i evidenț</w:t>
      </w:r>
      <w:r w:rsidRPr="00811A9E">
        <w:t xml:space="preserve">e se asigură de către Universitatea </w:t>
      </w:r>
      <w:r w:rsidR="00130719" w:rsidRPr="00811A9E">
        <w:t>„Constantin Brâncu</w:t>
      </w:r>
      <w:r w:rsidR="004834F8">
        <w:t>ș</w:t>
      </w:r>
      <w:r w:rsidR="00130719" w:rsidRPr="00811A9E">
        <w:t>i”</w:t>
      </w:r>
      <w:r w:rsidRPr="00811A9E">
        <w:t xml:space="preserve"> din Târgu-Jiu.</w:t>
      </w:r>
    </w:p>
    <w:p w:rsidR="00AB75B6" w:rsidRPr="00811A9E" w:rsidRDefault="00AB75B6" w:rsidP="00F4468D">
      <w:pPr>
        <w:pStyle w:val="ListParagraph"/>
        <w:jc w:val="both"/>
      </w:pPr>
    </w:p>
    <w:p w:rsidR="004E008A" w:rsidRPr="00811A9E" w:rsidRDefault="004E008A" w:rsidP="00F4468D">
      <w:pPr>
        <w:pStyle w:val="ListParagraph"/>
        <w:jc w:val="both"/>
      </w:pPr>
    </w:p>
    <w:p w:rsidR="00BF0615" w:rsidRPr="00811A9E" w:rsidRDefault="00CD02E9" w:rsidP="00F4468D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811A9E">
        <w:rPr>
          <w:b/>
          <w:bCs/>
        </w:rPr>
        <w:t>Contesta</w:t>
      </w:r>
      <w:r w:rsidR="004834F8">
        <w:rPr>
          <w:b/>
          <w:bCs/>
        </w:rPr>
        <w:t>ț</w:t>
      </w:r>
      <w:r w:rsidRPr="00811A9E">
        <w:rPr>
          <w:b/>
          <w:bCs/>
        </w:rPr>
        <w:t>ii</w:t>
      </w:r>
      <w:r w:rsidR="00BF0615" w:rsidRPr="00811A9E">
        <w:rPr>
          <w:b/>
          <w:bCs/>
        </w:rPr>
        <w:t xml:space="preserve"> </w:t>
      </w:r>
    </w:p>
    <w:p w:rsidR="00BF0615" w:rsidRPr="00811A9E" w:rsidRDefault="00EE0FB8" w:rsidP="00567A11">
      <w:pPr>
        <w:pStyle w:val="ListParagraph"/>
        <w:numPr>
          <w:ilvl w:val="0"/>
          <w:numId w:val="7"/>
        </w:numPr>
        <w:jc w:val="both"/>
      </w:pPr>
      <w:r w:rsidRPr="00811A9E">
        <w:t>Candida</w:t>
      </w:r>
      <w:r w:rsidR="004834F8">
        <w:t>ț</w:t>
      </w:r>
      <w:r w:rsidRPr="00811A9E">
        <w:t>i</w:t>
      </w:r>
      <w:r w:rsidR="00D21295" w:rsidRPr="00811A9E">
        <w:t>i depun eventualele contesta</w:t>
      </w:r>
      <w:r w:rsidR="004834F8">
        <w:t>ț</w:t>
      </w:r>
      <w:r w:rsidR="00D21295" w:rsidRPr="00811A9E">
        <w:t>ii</w:t>
      </w:r>
      <w:r w:rsidRPr="00811A9E">
        <w:t>,</w:t>
      </w:r>
      <w:r w:rsidR="002C6D52" w:rsidRPr="00811A9E">
        <w:t xml:space="preserve"> în ziua în care a avut loc afi</w:t>
      </w:r>
      <w:r w:rsidR="004834F8">
        <w:t>ș</w:t>
      </w:r>
      <w:r w:rsidRPr="00811A9E">
        <w:t>area rezultatelor</w:t>
      </w:r>
      <w:r w:rsidR="002516FA" w:rsidRPr="00811A9E">
        <w:t xml:space="preserve"> (nu mai târziu de ora </w:t>
      </w:r>
      <w:r w:rsidR="003D4016" w:rsidRPr="00811A9E">
        <w:t>1</w:t>
      </w:r>
      <w:r w:rsidR="00A5260B" w:rsidRPr="00811A9E">
        <w:t>8</w:t>
      </w:r>
      <w:r w:rsidR="00ED5743" w:rsidRPr="00811A9E">
        <w:rPr>
          <w:vertAlign w:val="superscript"/>
        </w:rPr>
        <w:t>00</w:t>
      </w:r>
      <w:r w:rsidR="002516FA" w:rsidRPr="00811A9E">
        <w:t>)</w:t>
      </w:r>
      <w:r w:rsidRPr="00811A9E">
        <w:t>, la sediul</w:t>
      </w:r>
      <w:r w:rsidR="00567A11" w:rsidRPr="00811A9E">
        <w:t xml:space="preserve"> </w:t>
      </w:r>
      <w:r w:rsidR="00567A11" w:rsidRPr="00811A9E">
        <w:rPr>
          <w:b/>
          <w:i/>
        </w:rPr>
        <w:t>Cen</w:t>
      </w:r>
      <w:r w:rsidR="00057AE6">
        <w:rPr>
          <w:b/>
          <w:i/>
        </w:rPr>
        <w:t xml:space="preserve">trului de Cercetări Matematice </w:t>
      </w:r>
      <w:r w:rsidR="004834F8">
        <w:rPr>
          <w:b/>
          <w:i/>
        </w:rPr>
        <w:t>ș</w:t>
      </w:r>
      <w:r w:rsidR="00057AE6">
        <w:rPr>
          <w:b/>
          <w:i/>
        </w:rPr>
        <w:t>i Aplica</w:t>
      </w:r>
      <w:r w:rsidR="004834F8">
        <w:rPr>
          <w:b/>
          <w:i/>
        </w:rPr>
        <w:t>ț</w:t>
      </w:r>
      <w:r w:rsidR="00567A11" w:rsidRPr="00811A9E">
        <w:rPr>
          <w:b/>
          <w:i/>
        </w:rPr>
        <w:t>ii</w:t>
      </w:r>
      <w:r w:rsidR="00567A11" w:rsidRPr="00811A9E">
        <w:t xml:space="preserve"> al Universită</w:t>
      </w:r>
      <w:r w:rsidR="004834F8">
        <w:t>ț</w:t>
      </w:r>
      <w:r w:rsidR="00567A11" w:rsidRPr="00811A9E">
        <w:t>ii  „Constantin Brâncu</w:t>
      </w:r>
      <w:r w:rsidR="004834F8">
        <w:t>ș</w:t>
      </w:r>
      <w:r w:rsidR="00567A11" w:rsidRPr="00811A9E">
        <w:t>i” din Târgu-Jiu</w:t>
      </w:r>
      <w:r w:rsidR="002605CA" w:rsidRPr="00811A9E">
        <w:t xml:space="preserve"> </w:t>
      </w:r>
      <w:r w:rsidR="00567A11" w:rsidRPr="00811A9E">
        <w:t>( situat î</w:t>
      </w:r>
      <w:r w:rsidR="001E152F">
        <w:t>n str. Geneva, Nr. 3, Târgu-Jiu</w:t>
      </w:r>
      <w:r w:rsidR="00567A11" w:rsidRPr="00811A9E">
        <w:t>)</w:t>
      </w:r>
      <w:r w:rsidR="002605CA" w:rsidRPr="00811A9E">
        <w:t xml:space="preserve">. </w:t>
      </w:r>
    </w:p>
    <w:p w:rsidR="00CD02E9" w:rsidRPr="00811A9E" w:rsidRDefault="00BF0615" w:rsidP="00F4468D">
      <w:pPr>
        <w:pStyle w:val="ListParagraph"/>
        <w:numPr>
          <w:ilvl w:val="0"/>
          <w:numId w:val="5"/>
        </w:numPr>
        <w:jc w:val="both"/>
      </w:pPr>
      <w:r w:rsidRPr="00811A9E">
        <w:t>După rezolvarea contesta</w:t>
      </w:r>
      <w:r w:rsidR="004834F8">
        <w:t>ț</w:t>
      </w:r>
      <w:r w:rsidRPr="00811A9E">
        <w:t>iilor se stabile</w:t>
      </w:r>
      <w:r w:rsidR="004834F8">
        <w:t>ș</w:t>
      </w:r>
      <w:r w:rsidRPr="00811A9E">
        <w:t>te clasamentul final p</w:t>
      </w:r>
      <w:r w:rsidR="00D45B3F" w:rsidRPr="00811A9E">
        <w:t>entru premiere, c</w:t>
      </w:r>
      <w:r w:rsidRPr="00811A9E">
        <w:t>e se afi</w:t>
      </w:r>
      <w:r w:rsidR="004834F8">
        <w:t>ș</w:t>
      </w:r>
      <w:r w:rsidRPr="00811A9E">
        <w:t>ează</w:t>
      </w:r>
      <w:r w:rsidR="00B33FFD" w:rsidRPr="00811A9E">
        <w:t xml:space="preserve"> pe site-ul</w:t>
      </w:r>
      <w:r w:rsidR="00D45B3F" w:rsidRPr="00811A9E">
        <w:t xml:space="preserve"> </w:t>
      </w:r>
      <w:r w:rsidR="00D45B3F" w:rsidRPr="00811A9E">
        <w:rPr>
          <w:b/>
          <w:i/>
        </w:rPr>
        <w:t>Cen</w:t>
      </w:r>
      <w:r w:rsidR="00057AE6">
        <w:rPr>
          <w:b/>
          <w:i/>
        </w:rPr>
        <w:t xml:space="preserve">trului de Cercetări Matematice </w:t>
      </w:r>
      <w:r w:rsidR="004834F8">
        <w:rPr>
          <w:b/>
          <w:i/>
        </w:rPr>
        <w:t>ș</w:t>
      </w:r>
      <w:r w:rsidR="00057AE6">
        <w:rPr>
          <w:b/>
          <w:i/>
        </w:rPr>
        <w:t>i Aplica</w:t>
      </w:r>
      <w:r w:rsidR="004834F8">
        <w:rPr>
          <w:b/>
          <w:i/>
        </w:rPr>
        <w:t>ț</w:t>
      </w:r>
      <w:r w:rsidR="00D45B3F" w:rsidRPr="00811A9E">
        <w:rPr>
          <w:b/>
          <w:i/>
        </w:rPr>
        <w:t>ii</w:t>
      </w:r>
      <w:r w:rsidR="00D45B3F" w:rsidRPr="00811A9E">
        <w:t xml:space="preserve"> </w:t>
      </w:r>
      <w:r w:rsidR="004834F8">
        <w:t>ș</w:t>
      </w:r>
      <w:r w:rsidR="00D45B3F" w:rsidRPr="00811A9E">
        <w:t>i al</w:t>
      </w:r>
      <w:r w:rsidR="00B33FFD" w:rsidRPr="00811A9E">
        <w:t xml:space="preserve"> </w:t>
      </w:r>
      <w:r w:rsidR="00205C4B" w:rsidRPr="00811A9E">
        <w:rPr>
          <w:i/>
        </w:rPr>
        <w:t>Facultă</w:t>
      </w:r>
      <w:r w:rsidR="004834F8">
        <w:rPr>
          <w:i/>
        </w:rPr>
        <w:t>ț</w:t>
      </w:r>
      <w:r w:rsidR="00205C4B" w:rsidRPr="00811A9E">
        <w:rPr>
          <w:i/>
        </w:rPr>
        <w:t xml:space="preserve">ii de </w:t>
      </w:r>
      <w:r w:rsidR="00262B55">
        <w:rPr>
          <w:i/>
        </w:rPr>
        <w:t>Inginerie</w:t>
      </w:r>
      <w:r w:rsidRPr="00811A9E">
        <w:t>.</w:t>
      </w:r>
    </w:p>
    <w:p w:rsidR="009A015A" w:rsidRPr="00811A9E" w:rsidRDefault="009A015A" w:rsidP="00F4468D">
      <w:pPr>
        <w:pStyle w:val="ListParagraph"/>
        <w:jc w:val="both"/>
      </w:pPr>
    </w:p>
    <w:p w:rsidR="00BF0615" w:rsidRPr="00811A9E" w:rsidRDefault="00BF0615" w:rsidP="00F4468D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811A9E">
        <w:rPr>
          <w:b/>
          <w:bCs/>
        </w:rPr>
        <w:t>Premierea</w:t>
      </w:r>
    </w:p>
    <w:p w:rsidR="00746F67" w:rsidRDefault="00746F67" w:rsidP="00F4468D">
      <w:pPr>
        <w:pStyle w:val="ListParagraph"/>
        <w:numPr>
          <w:ilvl w:val="0"/>
          <w:numId w:val="6"/>
        </w:numPr>
        <w:jc w:val="both"/>
      </w:pPr>
      <w:r w:rsidRPr="00746F67">
        <w:t>Premian</w:t>
      </w:r>
      <w:r w:rsidR="004834F8">
        <w:t>ț</w:t>
      </w:r>
      <w:r w:rsidRPr="00746F67">
        <w:t xml:space="preserve">ii </w:t>
      </w:r>
      <w:r w:rsidR="004834F8">
        <w:t>ș</w:t>
      </w:r>
      <w:r w:rsidRPr="00746F67">
        <w:t>i profesorii</w:t>
      </w:r>
      <w:r w:rsidR="00165988">
        <w:t xml:space="preserve"> îndrumători vor primi diplome </w:t>
      </w:r>
      <w:r w:rsidR="004834F8">
        <w:t>ș</w:t>
      </w:r>
      <w:r w:rsidRPr="00746F67">
        <w:t>i</w:t>
      </w:r>
      <w:r w:rsidR="00165988">
        <w:t xml:space="preserve"> premii </w:t>
      </w:r>
      <w:r w:rsidR="004834F8">
        <w:t>ș</w:t>
      </w:r>
      <w:r w:rsidR="00165988">
        <w:t>i</w:t>
      </w:r>
      <w:r w:rsidRPr="00746F67">
        <w:t xml:space="preserve"> vor fi populariza</w:t>
      </w:r>
      <w:r w:rsidR="004834F8">
        <w:t>ț</w:t>
      </w:r>
      <w:r w:rsidRPr="00746F67">
        <w:t xml:space="preserve">i pe site-ul </w:t>
      </w:r>
      <w:r w:rsidRPr="00746F67">
        <w:rPr>
          <w:b/>
        </w:rPr>
        <w:t xml:space="preserve">Centrului de Cercetări Matematice </w:t>
      </w:r>
      <w:r w:rsidR="004834F8">
        <w:rPr>
          <w:b/>
        </w:rPr>
        <w:t>ș</w:t>
      </w:r>
      <w:r w:rsidRPr="00746F67">
        <w:rPr>
          <w:b/>
        </w:rPr>
        <w:t>i Aplica</w:t>
      </w:r>
      <w:r w:rsidR="004834F8">
        <w:rPr>
          <w:b/>
        </w:rPr>
        <w:t>ț</w:t>
      </w:r>
      <w:r w:rsidRPr="00746F67">
        <w:rPr>
          <w:b/>
        </w:rPr>
        <w:t>ii</w:t>
      </w:r>
      <w:r w:rsidRPr="00746F67">
        <w:t>.</w:t>
      </w:r>
    </w:p>
    <w:p w:rsidR="00AB75B6" w:rsidRPr="00811A9E" w:rsidRDefault="002463D5" w:rsidP="00F4468D">
      <w:pPr>
        <w:pStyle w:val="ListParagraph"/>
        <w:numPr>
          <w:ilvl w:val="0"/>
          <w:numId w:val="6"/>
        </w:numPr>
        <w:jc w:val="both"/>
      </w:pPr>
      <w:r w:rsidRPr="00811A9E">
        <w:t xml:space="preserve">Diplomele </w:t>
      </w:r>
      <w:r w:rsidR="00AB75B6" w:rsidRPr="00811A9E">
        <w:t xml:space="preserve">se asigură de către Universitatea </w:t>
      </w:r>
      <w:r w:rsidR="00130719" w:rsidRPr="00811A9E">
        <w:t>„Constantin Brâncu</w:t>
      </w:r>
      <w:r w:rsidR="004834F8">
        <w:t>ș</w:t>
      </w:r>
      <w:r w:rsidR="00130719" w:rsidRPr="00811A9E">
        <w:t>i”</w:t>
      </w:r>
      <w:r w:rsidR="00AB75B6" w:rsidRPr="00811A9E">
        <w:t xml:space="preserve"> din Târgu-Jiu.</w:t>
      </w:r>
    </w:p>
    <w:p w:rsidR="006475A2" w:rsidRPr="00811A9E" w:rsidRDefault="00057AE6" w:rsidP="00F4468D">
      <w:pPr>
        <w:pStyle w:val="ListParagraph"/>
        <w:numPr>
          <w:ilvl w:val="0"/>
          <w:numId w:val="6"/>
        </w:numPr>
        <w:jc w:val="both"/>
      </w:pPr>
      <w:r>
        <w:t>Profesorii îndrumă</w:t>
      </w:r>
      <w:r w:rsidR="006475A2" w:rsidRPr="00811A9E">
        <w:t>tori</w:t>
      </w:r>
      <w:r w:rsidR="007053EA" w:rsidRPr="00811A9E">
        <w:t>/organizatorii</w:t>
      </w:r>
      <w:r w:rsidR="006475A2" w:rsidRPr="00811A9E">
        <w:t xml:space="preserve"> vor primi diplome de participare.</w:t>
      </w:r>
    </w:p>
    <w:p w:rsidR="00AB75B6" w:rsidRPr="00811A9E" w:rsidRDefault="00AB75B6" w:rsidP="00F4468D">
      <w:pPr>
        <w:pStyle w:val="ListParagraph"/>
        <w:jc w:val="both"/>
      </w:pPr>
    </w:p>
    <w:p w:rsidR="008F18F5" w:rsidRPr="00811A9E" w:rsidRDefault="008F18F5" w:rsidP="00F4468D">
      <w:pPr>
        <w:jc w:val="both"/>
      </w:pPr>
    </w:p>
    <w:sectPr w:rsidR="008F18F5" w:rsidRPr="00811A9E" w:rsidSect="005723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82C" w:rsidRDefault="00FB482C" w:rsidP="0066333D">
      <w:pPr>
        <w:spacing w:after="0" w:line="240" w:lineRule="auto"/>
      </w:pPr>
      <w:r>
        <w:separator/>
      </w:r>
    </w:p>
  </w:endnote>
  <w:endnote w:type="continuationSeparator" w:id="0">
    <w:p w:rsidR="00FB482C" w:rsidRDefault="00FB482C" w:rsidP="00663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82C" w:rsidRDefault="00FB482C" w:rsidP="0066333D">
      <w:pPr>
        <w:spacing w:after="0" w:line="240" w:lineRule="auto"/>
      </w:pPr>
      <w:r>
        <w:separator/>
      </w:r>
    </w:p>
  </w:footnote>
  <w:footnote w:type="continuationSeparator" w:id="0">
    <w:p w:rsidR="00FB482C" w:rsidRDefault="00FB482C" w:rsidP="00663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C2BB3"/>
    <w:multiLevelType w:val="hybridMultilevel"/>
    <w:tmpl w:val="956A6C0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20F30"/>
    <w:multiLevelType w:val="hybridMultilevel"/>
    <w:tmpl w:val="CE5056F4"/>
    <w:lvl w:ilvl="0" w:tplc="42CE63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B4429"/>
    <w:multiLevelType w:val="hybridMultilevel"/>
    <w:tmpl w:val="32CC26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3071D"/>
    <w:multiLevelType w:val="hybridMultilevel"/>
    <w:tmpl w:val="765413E8"/>
    <w:lvl w:ilvl="0" w:tplc="A7EC71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C62AF4"/>
    <w:multiLevelType w:val="hybridMultilevel"/>
    <w:tmpl w:val="6184834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7F6643"/>
    <w:multiLevelType w:val="hybridMultilevel"/>
    <w:tmpl w:val="E048D74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F11ADB"/>
    <w:multiLevelType w:val="hybridMultilevel"/>
    <w:tmpl w:val="897E3674"/>
    <w:lvl w:ilvl="0" w:tplc="49801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244"/>
    <w:rsid w:val="000054D3"/>
    <w:rsid w:val="00055D68"/>
    <w:rsid w:val="00057AE6"/>
    <w:rsid w:val="00081A44"/>
    <w:rsid w:val="000A2733"/>
    <w:rsid w:val="000A5230"/>
    <w:rsid w:val="000B7B62"/>
    <w:rsid w:val="000C686E"/>
    <w:rsid w:val="00103AD4"/>
    <w:rsid w:val="00120D6D"/>
    <w:rsid w:val="00130719"/>
    <w:rsid w:val="001332B2"/>
    <w:rsid w:val="00165988"/>
    <w:rsid w:val="0018620A"/>
    <w:rsid w:val="001958AE"/>
    <w:rsid w:val="001B1FFD"/>
    <w:rsid w:val="001E152F"/>
    <w:rsid w:val="00205C4B"/>
    <w:rsid w:val="00241F73"/>
    <w:rsid w:val="002463D5"/>
    <w:rsid w:val="002516FA"/>
    <w:rsid w:val="002605CA"/>
    <w:rsid w:val="00262B55"/>
    <w:rsid w:val="002B3262"/>
    <w:rsid w:val="002C6D52"/>
    <w:rsid w:val="002F4FD6"/>
    <w:rsid w:val="0030781E"/>
    <w:rsid w:val="00321756"/>
    <w:rsid w:val="0034715D"/>
    <w:rsid w:val="00351880"/>
    <w:rsid w:val="0036123A"/>
    <w:rsid w:val="00383546"/>
    <w:rsid w:val="003946BD"/>
    <w:rsid w:val="003A61F0"/>
    <w:rsid w:val="003B1F64"/>
    <w:rsid w:val="003B2DA8"/>
    <w:rsid w:val="003D4016"/>
    <w:rsid w:val="00434E23"/>
    <w:rsid w:val="00436BF9"/>
    <w:rsid w:val="00452554"/>
    <w:rsid w:val="0045706F"/>
    <w:rsid w:val="004834F8"/>
    <w:rsid w:val="004A6389"/>
    <w:rsid w:val="004C19CB"/>
    <w:rsid w:val="004D72FF"/>
    <w:rsid w:val="004E008A"/>
    <w:rsid w:val="00540C4B"/>
    <w:rsid w:val="00564C58"/>
    <w:rsid w:val="005674C9"/>
    <w:rsid w:val="00567A11"/>
    <w:rsid w:val="005723F4"/>
    <w:rsid w:val="005D4028"/>
    <w:rsid w:val="005D5A27"/>
    <w:rsid w:val="00617850"/>
    <w:rsid w:val="0062167E"/>
    <w:rsid w:val="00626943"/>
    <w:rsid w:val="00626D44"/>
    <w:rsid w:val="006316D3"/>
    <w:rsid w:val="00631DED"/>
    <w:rsid w:val="006475A2"/>
    <w:rsid w:val="0066333D"/>
    <w:rsid w:val="00665F78"/>
    <w:rsid w:val="00680E9C"/>
    <w:rsid w:val="00681EA4"/>
    <w:rsid w:val="006D0F44"/>
    <w:rsid w:val="006D385A"/>
    <w:rsid w:val="006E32F4"/>
    <w:rsid w:val="006E6F47"/>
    <w:rsid w:val="00700CA4"/>
    <w:rsid w:val="007053EA"/>
    <w:rsid w:val="00726A64"/>
    <w:rsid w:val="00746F67"/>
    <w:rsid w:val="00761CCF"/>
    <w:rsid w:val="00795780"/>
    <w:rsid w:val="00811A9E"/>
    <w:rsid w:val="008259E9"/>
    <w:rsid w:val="00886E3F"/>
    <w:rsid w:val="008B3349"/>
    <w:rsid w:val="008B68E3"/>
    <w:rsid w:val="008C6155"/>
    <w:rsid w:val="008D3E70"/>
    <w:rsid w:val="008F18F5"/>
    <w:rsid w:val="008F7C72"/>
    <w:rsid w:val="00941E86"/>
    <w:rsid w:val="00950FC7"/>
    <w:rsid w:val="0095121C"/>
    <w:rsid w:val="00976747"/>
    <w:rsid w:val="0097720B"/>
    <w:rsid w:val="009A015A"/>
    <w:rsid w:val="009A50C5"/>
    <w:rsid w:val="009C664D"/>
    <w:rsid w:val="009D1AA7"/>
    <w:rsid w:val="009D4168"/>
    <w:rsid w:val="009F398F"/>
    <w:rsid w:val="00A00D46"/>
    <w:rsid w:val="00A45D6A"/>
    <w:rsid w:val="00A502E5"/>
    <w:rsid w:val="00A5260B"/>
    <w:rsid w:val="00AA75CE"/>
    <w:rsid w:val="00AA7BD7"/>
    <w:rsid w:val="00AB75B6"/>
    <w:rsid w:val="00AF2FE1"/>
    <w:rsid w:val="00B25275"/>
    <w:rsid w:val="00B33FFD"/>
    <w:rsid w:val="00B672A1"/>
    <w:rsid w:val="00BB0BC6"/>
    <w:rsid w:val="00BC7243"/>
    <w:rsid w:val="00BF0615"/>
    <w:rsid w:val="00C34891"/>
    <w:rsid w:val="00CB5A51"/>
    <w:rsid w:val="00CD02E9"/>
    <w:rsid w:val="00CF71C0"/>
    <w:rsid w:val="00D21295"/>
    <w:rsid w:val="00D44311"/>
    <w:rsid w:val="00D45B3F"/>
    <w:rsid w:val="00D54B38"/>
    <w:rsid w:val="00DA5827"/>
    <w:rsid w:val="00DB5933"/>
    <w:rsid w:val="00DF593F"/>
    <w:rsid w:val="00E03F44"/>
    <w:rsid w:val="00E102F3"/>
    <w:rsid w:val="00E22A44"/>
    <w:rsid w:val="00E237C7"/>
    <w:rsid w:val="00E27244"/>
    <w:rsid w:val="00E3790D"/>
    <w:rsid w:val="00E66B76"/>
    <w:rsid w:val="00E8415B"/>
    <w:rsid w:val="00EB0D3F"/>
    <w:rsid w:val="00ED5743"/>
    <w:rsid w:val="00EE0FB8"/>
    <w:rsid w:val="00EE19DC"/>
    <w:rsid w:val="00F4468D"/>
    <w:rsid w:val="00F45EE1"/>
    <w:rsid w:val="00F473F0"/>
    <w:rsid w:val="00F55085"/>
    <w:rsid w:val="00F558FA"/>
    <w:rsid w:val="00F82934"/>
    <w:rsid w:val="00F91CDC"/>
    <w:rsid w:val="00FB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F70981-622F-4FFD-8709-A44F7FF9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ro-RO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3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8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3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33D"/>
  </w:style>
  <w:style w:type="paragraph" w:styleId="Footer">
    <w:name w:val="footer"/>
    <w:basedOn w:val="Normal"/>
    <w:link w:val="FooterChar"/>
    <w:uiPriority w:val="99"/>
    <w:unhideWhenUsed/>
    <w:rsid w:val="00663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Management</cp:lastModifiedBy>
  <cp:revision>2</cp:revision>
  <dcterms:created xsi:type="dcterms:W3CDTF">2019-03-28T08:55:00Z</dcterms:created>
  <dcterms:modified xsi:type="dcterms:W3CDTF">2019-03-28T08:55:00Z</dcterms:modified>
</cp:coreProperties>
</file>