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393" w:rsidRDefault="001C3393" w:rsidP="00465BC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1C3393" w:rsidRDefault="001C3393" w:rsidP="00465BC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F337F8" w:rsidRDefault="0053577F" w:rsidP="00465BC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ro-RO"/>
        </w:rPr>
        <w:t>COMUNICAT DE PRESĂ</w:t>
      </w:r>
    </w:p>
    <w:p w:rsidR="00465BCF" w:rsidRDefault="00465BCF" w:rsidP="00465BC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465BCF" w:rsidRDefault="00465BCF" w:rsidP="00465BCF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:rsidR="0053577F" w:rsidRDefault="0053577F" w:rsidP="0053577F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urma verificărilor tutur</w:t>
      </w:r>
      <w:r w:rsidR="00465BCF">
        <w:rPr>
          <w:rFonts w:ascii="Times New Roman" w:hAnsi="Times New Roman" w:cs="Times New Roman"/>
          <w:sz w:val="28"/>
          <w:szCs w:val="28"/>
          <w:lang w:val="ro-RO"/>
        </w:rPr>
        <w:t>or unităților școlare înaintea î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nceperii anului școlar 2020-2021, Inspectoratul Școlar Județean Gorj a suplimentat sau, după caz, a asigurat un minim necesar de măști școlilor din județ. </w:t>
      </w:r>
    </w:p>
    <w:p w:rsidR="0053577F" w:rsidRPr="0053577F" w:rsidRDefault="0053577F" w:rsidP="0053577F">
      <w:pPr>
        <w:ind w:firstLine="720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Astfel, școlile din Mușetești, Scoarța, Bolboși, Lihulești, Tg-Logrești, Tismana și Drăgotești, care dețineau o cantitate insuficientă de măști de protecție împotriva transmiterii virusului Sars-CoV-2, pot </w:t>
      </w:r>
      <w:r w:rsidR="00465BCF">
        <w:rPr>
          <w:rFonts w:ascii="Times New Roman" w:hAnsi="Times New Roman" w:cs="Times New Roman"/>
          <w:sz w:val="28"/>
          <w:szCs w:val="28"/>
          <w:lang w:val="ro-RO"/>
        </w:rPr>
        <w:t xml:space="preserve">acum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asigura elevilor cantitatea necesară pentru o lungă perioada după începerea cursurilor. </w:t>
      </w:r>
    </w:p>
    <w:sectPr w:rsidR="0053577F" w:rsidRPr="005357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77F"/>
    <w:rsid w:val="001C3393"/>
    <w:rsid w:val="00465BCF"/>
    <w:rsid w:val="0053577F"/>
    <w:rsid w:val="00F33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Dana</cp:lastModifiedBy>
  <cp:revision>3</cp:revision>
  <dcterms:created xsi:type="dcterms:W3CDTF">2020-09-13T05:36:00Z</dcterms:created>
  <dcterms:modified xsi:type="dcterms:W3CDTF">2020-09-13T05:48:00Z</dcterms:modified>
</cp:coreProperties>
</file>