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widowControl/>
        <w:spacing w:lineRule="atLeast" w:line="315" w:before="0" w:after="150"/>
        <w:ind w:left="0" w:right="0" w:hanging="0"/>
        <w:jc w:val="center"/>
        <w:rPr/>
      </w:pPr>
      <w:r>
        <w:rPr>
          <w:rStyle w:val="StrongEmphasis"/>
          <w:rFonts w:ascii="Roboto Condensed;sans-serif" w:hAnsi="Roboto Condensed;sans-serif"/>
          <w:b/>
          <w:i w:val="false"/>
          <w:caps w:val="false"/>
          <w:smallCaps w:val="false"/>
          <w:color w:val="333333"/>
          <w:spacing w:val="0"/>
          <w:sz w:val="23"/>
        </w:rPr>
        <w:t>COMUNICAT DE PRESĂ</w:t>
      </w:r>
    </w:p>
    <w:p>
      <w:pPr>
        <w:pStyle w:val="TextBody"/>
        <w:widowControl/>
        <w:spacing w:lineRule="atLeast" w:line="315" w:before="0" w:after="150"/>
        <w:ind w:left="0" w:right="0" w:hanging="0"/>
        <w:jc w:val="both"/>
        <w:rPr>
          <w:rStyle w:val="StrongEmphasis"/>
          <w:rFonts w:ascii="Roboto Condensed;sans-serif" w:hAnsi="Roboto Condensed;sans-serif"/>
          <w:b/>
          <w:i w:val="false"/>
          <w:caps w:val="false"/>
          <w:smallCaps w:val="false"/>
          <w:color w:val="333333"/>
          <w:spacing w:val="0"/>
          <w:sz w:val="23"/>
        </w:rPr>
      </w:pPr>
      <w:r>
        <w:rPr/>
      </w:r>
    </w:p>
    <w:p>
      <w:pPr>
        <w:pStyle w:val="TextBody"/>
        <w:widowControl/>
        <w:spacing w:lineRule="atLeast" w:line="315" w:before="0" w:after="150"/>
        <w:ind w:left="0" w:right="0" w:hanging="0"/>
        <w:jc w:val="both"/>
        <w:rPr>
          <w:rStyle w:val="StrongEmphasis"/>
          <w:rFonts w:ascii="Roboto Condensed;sans-serif" w:hAnsi="Roboto Condensed;sans-serif"/>
          <w:b/>
          <w:i w:val="false"/>
          <w:caps w:val="false"/>
          <w:smallCaps w:val="false"/>
          <w:color w:val="333333"/>
          <w:spacing w:val="0"/>
          <w:sz w:val="23"/>
        </w:rPr>
      </w:pPr>
      <w:r>
        <w:rPr/>
      </w:r>
    </w:p>
    <w:p>
      <w:pPr>
        <w:pStyle w:val="TextBody"/>
        <w:widowControl/>
        <w:spacing w:lineRule="atLeast" w:line="315" w:before="0" w:after="150"/>
        <w:ind w:left="0" w:right="0" w:hanging="0"/>
        <w:jc w:val="both"/>
        <w:rPr/>
      </w:pPr>
      <w:r>
        <w:rPr>
          <w:rStyle w:val="StrongEmphasis"/>
          <w:rFonts w:ascii="Roboto Condensed;sans-serif" w:hAnsi="Roboto Condensed;sans-serif"/>
          <w:b/>
          <w:i w:val="false"/>
          <w:caps w:val="false"/>
          <w:smallCaps w:val="false"/>
          <w:color w:val="333333"/>
          <w:spacing w:val="0"/>
          <w:sz w:val="23"/>
        </w:rPr>
        <w:t xml:space="preserve">La data de </w:t>
      </w:r>
      <w:r>
        <w:rPr>
          <w:rStyle w:val="StrongEmphasis"/>
          <w:rFonts w:ascii="Roboto Condensed;sans-serif" w:hAnsi="Roboto Condensed;sans-serif"/>
          <w:b/>
          <w:i w:val="false"/>
          <w:caps w:val="false"/>
          <w:smallCaps w:val="false"/>
          <w:color w:val="333333"/>
          <w:spacing w:val="0"/>
          <w:sz w:val="23"/>
        </w:rPr>
        <w:t xml:space="preserve">15 octombrie </w:t>
      </w:r>
      <w:r>
        <w:rPr>
          <w:rStyle w:val="StrongEmphasis"/>
          <w:rFonts w:ascii="Roboto Condensed;sans-serif" w:hAnsi="Roboto Condensed;sans-serif"/>
          <w:b/>
          <w:i w:val="false"/>
          <w:caps w:val="false"/>
          <w:smallCaps w:val="false"/>
          <w:color w:val="333333"/>
          <w:spacing w:val="0"/>
          <w:sz w:val="23"/>
        </w:rPr>
        <w:t>2020</w:t>
      </w:r>
      <w:r>
        <w:rPr>
          <w:rFonts w:ascii="Roboto Condensed;sans-serif" w:hAnsi="Roboto Condensed;sans-serif"/>
          <w:b w:val="false"/>
          <w:i w:val="false"/>
          <w:caps w:val="false"/>
          <w:smallCaps w:val="false"/>
          <w:color w:val="333333"/>
          <w:spacing w:val="0"/>
          <w:sz w:val="23"/>
        </w:rPr>
        <w:t xml:space="preserve"> se înregistrează următoarea situație:</w:t>
      </w:r>
    </w:p>
    <w:p>
      <w:pPr>
        <w:pStyle w:val="TextBody"/>
        <w:widowControl/>
        <w:spacing w:lineRule="atLeast" w:line="315" w:before="0" w:after="150"/>
        <w:ind w:left="0" w:right="0" w:hanging="0"/>
        <w:jc w:val="both"/>
        <w:rPr/>
      </w:pPr>
      <w:r>
        <w:rPr>
          <w:rFonts w:ascii="Roboto Condensed;sans-serif" w:hAnsi="Roboto Condensed;sans-serif"/>
          <w:b w:val="false"/>
          <w:i w:val="false"/>
          <w:caps w:val="false"/>
          <w:smallCaps w:val="false"/>
          <w:color w:val="333333"/>
          <w:spacing w:val="0"/>
          <w:sz w:val="23"/>
        </w:rPr>
        <w:t>-  </w:t>
      </w:r>
      <w:r>
        <w:rPr>
          <w:rFonts w:ascii="Roboto Condensed;sans-serif" w:hAnsi="Roboto Condensed;sans-serif"/>
          <w:b/>
          <w:bCs/>
          <w:i w:val="false"/>
          <w:caps w:val="false"/>
          <w:smallCaps w:val="false"/>
          <w:color w:val="333333"/>
          <w:spacing w:val="0"/>
          <w:sz w:val="23"/>
        </w:rPr>
        <w:t>371</w:t>
      </w:r>
      <w:r>
        <w:rPr>
          <w:rFonts w:ascii="Roboto Condensed;sans-serif" w:hAnsi="Roboto Condensed;sans-serif"/>
          <w:b w:val="false"/>
          <w:i w:val="false"/>
          <w:caps w:val="false"/>
          <w:smallCaps w:val="false"/>
          <w:color w:val="333333"/>
          <w:spacing w:val="0"/>
          <w:sz w:val="23"/>
        </w:rPr>
        <w:t xml:space="preserve"> </w:t>
      </w:r>
      <w:r>
        <w:rPr>
          <w:rFonts w:ascii="Roboto Condensed;sans-serif" w:hAnsi="Roboto Condensed;sans-serif"/>
          <w:b w:val="false"/>
          <w:i w:val="false"/>
          <w:caps w:val="false"/>
          <w:smallCaps w:val="false"/>
          <w:color w:val="333333"/>
          <w:spacing w:val="0"/>
          <w:sz w:val="23"/>
        </w:rPr>
        <w:t>de unități de învățământ figurează în </w:t>
      </w:r>
      <w:r>
        <w:rPr>
          <w:rStyle w:val="StrongEmphasis"/>
          <w:rFonts w:ascii="Roboto Condensed;sans-serif" w:hAnsi="Roboto Condensed;sans-serif"/>
          <w:b/>
          <w:i w:val="false"/>
          <w:caps w:val="false"/>
          <w:smallCaps w:val="false"/>
          <w:color w:val="333333"/>
          <w:spacing w:val="0"/>
          <w:sz w:val="23"/>
        </w:rPr>
        <w:t>Scenariul 1 (S1)</w:t>
      </w:r>
      <w:r>
        <w:rPr>
          <w:rFonts w:ascii="Roboto Condensed;sans-serif" w:hAnsi="Roboto Condensed;sans-serif"/>
          <w:b w:val="false"/>
          <w:i w:val="false"/>
          <w:caps w:val="false"/>
          <w:smallCaps w:val="false"/>
          <w:color w:val="333333"/>
          <w:spacing w:val="0"/>
          <w:sz w:val="23"/>
        </w:rPr>
        <w:t>: participarea zilnică (</w:t>
      </w:r>
      <w:r>
        <w:rPr>
          <w:rStyle w:val="Emphasis"/>
          <w:rFonts w:ascii="Roboto Condensed;sans-serif" w:hAnsi="Roboto Condensed;sans-serif"/>
          <w:b w:val="false"/>
          <w:i w:val="false"/>
          <w:caps w:val="false"/>
          <w:smallCaps w:val="false"/>
          <w:color w:val="333333"/>
          <w:spacing w:val="0"/>
          <w:sz w:val="23"/>
        </w:rPr>
        <w:t>față în față</w:t>
      </w:r>
      <w:r>
        <w:rPr>
          <w:rFonts w:ascii="Roboto Condensed;sans-serif" w:hAnsi="Roboto Condensed;sans-serif"/>
          <w:b w:val="false"/>
          <w:i w:val="false"/>
          <w:caps w:val="false"/>
          <w:smallCaps w:val="false"/>
          <w:color w:val="333333"/>
          <w:spacing w:val="0"/>
          <w:sz w:val="23"/>
        </w:rPr>
        <w:t>) a tuturor preșcolarilor și elevilor în unitățile de învățământ, cu respectarea și aplicarea tuturor normelor de protecție sanitară.</w:t>
      </w:r>
    </w:p>
    <w:p>
      <w:pPr>
        <w:pStyle w:val="TextBody"/>
        <w:widowControl/>
        <w:spacing w:lineRule="atLeast" w:line="315" w:before="0" w:after="150"/>
        <w:ind w:left="0" w:right="0" w:hanging="0"/>
        <w:jc w:val="both"/>
        <w:rPr/>
      </w:pPr>
      <w:r>
        <w:rPr>
          <w:rFonts w:ascii="Roboto Condensed;sans-serif" w:hAnsi="Roboto Condensed;sans-serif"/>
          <w:b w:val="false"/>
          <w:i w:val="false"/>
          <w:caps w:val="false"/>
          <w:smallCaps w:val="false"/>
          <w:color w:val="333333"/>
          <w:spacing w:val="0"/>
          <w:sz w:val="23"/>
        </w:rPr>
        <w:t>- </w:t>
      </w:r>
      <w:r>
        <w:rPr>
          <w:rStyle w:val="StrongEmphasis"/>
          <w:rFonts w:ascii="Roboto Condensed;sans-serif" w:hAnsi="Roboto Condensed;sans-serif"/>
          <w:b/>
          <w:i w:val="false"/>
          <w:caps w:val="false"/>
          <w:smallCaps w:val="false"/>
          <w:color w:val="333333"/>
          <w:spacing w:val="0"/>
          <w:sz w:val="23"/>
        </w:rPr>
        <w:t>95</w:t>
      </w:r>
      <w:r>
        <w:rPr>
          <w:rFonts w:ascii="Roboto Condensed;sans-serif" w:hAnsi="Roboto Condensed;sans-serif"/>
          <w:b w:val="false"/>
          <w:i w:val="false"/>
          <w:caps w:val="false"/>
          <w:smallCaps w:val="false"/>
          <w:color w:val="333333"/>
          <w:spacing w:val="0"/>
          <w:sz w:val="23"/>
        </w:rPr>
        <w:t> de unități de învățământ figurează în </w:t>
      </w:r>
      <w:r>
        <w:rPr>
          <w:rStyle w:val="StrongEmphasis"/>
          <w:rFonts w:ascii="Roboto Condensed;sans-serif" w:hAnsi="Roboto Condensed;sans-serif"/>
          <w:b/>
          <w:i w:val="false"/>
          <w:caps w:val="false"/>
          <w:smallCaps w:val="false"/>
          <w:color w:val="333333"/>
          <w:spacing w:val="0"/>
          <w:sz w:val="23"/>
        </w:rPr>
        <w:t>Scenariul 2 (S2)</w:t>
      </w:r>
      <w:r>
        <w:rPr>
          <w:rFonts w:ascii="Roboto Condensed;sans-serif" w:hAnsi="Roboto Condensed;sans-serif"/>
          <w:b w:val="false"/>
          <w:i w:val="false"/>
          <w:caps w:val="false"/>
          <w:smallCaps w:val="false"/>
          <w:color w:val="333333"/>
          <w:spacing w:val="0"/>
          <w:sz w:val="23"/>
        </w:rPr>
        <w:t>. Acesta presupune participarea zilnică (</w:t>
      </w:r>
      <w:r>
        <w:rPr>
          <w:rStyle w:val="Emphasis"/>
          <w:rFonts w:ascii="Roboto Condensed;sans-serif" w:hAnsi="Roboto Condensed;sans-serif"/>
          <w:b w:val="false"/>
          <w:i w:val="false"/>
          <w:caps w:val="false"/>
          <w:smallCaps w:val="false"/>
          <w:color w:val="333333"/>
          <w:spacing w:val="0"/>
          <w:sz w:val="23"/>
        </w:rPr>
        <w:t>față în față</w:t>
      </w:r>
      <w:r>
        <w:rPr>
          <w:rFonts w:ascii="Roboto Condensed;sans-serif" w:hAnsi="Roboto Condensed;sans-serif"/>
          <w:b w:val="false"/>
          <w:i w:val="false"/>
          <w:caps w:val="false"/>
          <w:smallCaps w:val="false"/>
          <w:color w:val="333333"/>
          <w:spacing w:val="0"/>
          <w:sz w:val="23"/>
        </w:rPr>
        <w:t>) a tuturor preșcolarilor și elevilor din învățământul primar, a elevilor din clasele a VIII-a și a XII-a, cu respectarea și aplicarea tuturor normelor de protecție, respectiv revenirea parțială (prin rotație de una-două săptămâni) a elevilor din celelalte clase de gimnaziu și liceu, cu respectarea și aplicarea tuturor normelor de protecție.</w:t>
      </w:r>
    </w:p>
    <w:p>
      <w:pPr>
        <w:pStyle w:val="TextBody"/>
        <w:widowControl/>
        <w:spacing w:lineRule="atLeast" w:line="315" w:before="0" w:after="150"/>
        <w:ind w:left="0" w:right="0" w:hanging="0"/>
        <w:jc w:val="both"/>
        <w:rPr/>
      </w:pPr>
      <w:r>
        <w:rPr>
          <w:rFonts w:ascii="Roboto Condensed;sans-serif" w:hAnsi="Roboto Condensed;sans-serif"/>
          <w:b w:val="false"/>
          <w:i w:val="false"/>
          <w:caps w:val="false"/>
          <w:smallCaps w:val="false"/>
          <w:color w:val="333333"/>
          <w:spacing w:val="0"/>
          <w:sz w:val="23"/>
        </w:rPr>
        <w:t>-</w:t>
      </w:r>
      <w:r>
        <w:rPr>
          <w:rFonts w:ascii="Roboto Condensed;sans-serif" w:hAnsi="Roboto Condensed;sans-serif"/>
          <w:b w:val="false"/>
          <w:i w:val="false"/>
          <w:caps w:val="false"/>
          <w:smallCaps w:val="false"/>
          <w:color w:val="333333"/>
          <w:spacing w:val="0"/>
          <w:sz w:val="23"/>
        </w:rPr>
        <w:t xml:space="preserve">2 </w:t>
      </w:r>
      <w:r>
        <w:rPr>
          <w:rFonts w:ascii="Roboto Condensed;sans-serif" w:hAnsi="Roboto Condensed;sans-serif"/>
          <w:b w:val="false"/>
          <w:i w:val="false"/>
          <w:caps w:val="false"/>
          <w:smallCaps w:val="false"/>
          <w:color w:val="333333"/>
          <w:spacing w:val="0"/>
          <w:sz w:val="23"/>
        </w:rPr>
        <w:t xml:space="preserve">unități de învățământ </w:t>
      </w:r>
      <w:r>
        <w:rPr>
          <w:rFonts w:ascii="Roboto Condensed;sans-serif" w:hAnsi="Roboto Condensed;sans-serif"/>
          <w:b w:val="false"/>
          <w:i w:val="false"/>
          <w:caps w:val="false"/>
          <w:smallCaps w:val="false"/>
          <w:color w:val="333333"/>
          <w:spacing w:val="0"/>
          <w:sz w:val="23"/>
        </w:rPr>
        <w:t xml:space="preserve">şi 7 clase de elevi </w:t>
      </w:r>
      <w:r>
        <w:rPr>
          <w:rFonts w:ascii="Roboto Condensed;sans-serif" w:hAnsi="Roboto Condensed;sans-serif"/>
          <w:b w:val="false"/>
          <w:i w:val="false"/>
          <w:caps w:val="false"/>
          <w:smallCaps w:val="false"/>
          <w:color w:val="333333"/>
          <w:spacing w:val="0"/>
          <w:sz w:val="23"/>
        </w:rPr>
        <w:t>figurează în </w:t>
      </w:r>
      <w:r>
        <w:rPr>
          <w:rStyle w:val="StrongEmphasis"/>
          <w:rFonts w:ascii="Roboto Condensed;sans-serif" w:hAnsi="Roboto Condensed;sans-serif"/>
          <w:b/>
          <w:i w:val="false"/>
          <w:caps w:val="false"/>
          <w:smallCaps w:val="false"/>
          <w:color w:val="333333"/>
          <w:spacing w:val="0"/>
          <w:sz w:val="23"/>
        </w:rPr>
        <w:t>Scenariul 3 (S3)</w:t>
      </w:r>
      <w:r>
        <w:rPr>
          <w:rFonts w:ascii="Roboto Condensed;sans-serif" w:hAnsi="Roboto Condensed;sans-serif"/>
          <w:b w:val="false"/>
          <w:i w:val="false"/>
          <w:caps w:val="false"/>
          <w:smallCaps w:val="false"/>
          <w:color w:val="333333"/>
          <w:spacing w:val="0"/>
          <w:sz w:val="23"/>
        </w:rPr>
        <w:t xml:space="preserve">, care implică participarea tuturor preșcolarilor și elevilor la activități/lecții online ca urmare a cazurilor de COVID-19 înregistrate. </w:t>
      </w:r>
    </w:p>
    <w:p>
      <w:pPr>
        <w:pStyle w:val="TextBody"/>
        <w:widowControl/>
        <w:spacing w:lineRule="atLeast" w:line="315" w:before="0" w:after="150"/>
        <w:ind w:left="0" w:right="0" w:hanging="0"/>
        <w:jc w:val="both"/>
        <w:rPr>
          <w:rFonts w:ascii="Roboto Condensed;sans-serif" w:hAnsi="Roboto Condensed;sans-serif"/>
          <w:b w:val="false"/>
          <w:i w:val="false"/>
          <w:caps w:val="false"/>
          <w:smallCaps w:val="false"/>
          <w:color w:val="333333"/>
          <w:spacing w:val="0"/>
          <w:sz w:val="23"/>
        </w:rPr>
      </w:pPr>
      <w:r>
        <w:rPr>
          <w:rFonts w:ascii="Roboto Condensed;sans-serif" w:hAnsi="Roboto Condensed;sans-serif"/>
          <w:b w:val="false"/>
          <w:i w:val="false"/>
          <w:caps w:val="false"/>
          <w:smallCaps w:val="false"/>
          <w:color w:val="333333"/>
          <w:spacing w:val="0"/>
          <w:sz w:val="23"/>
        </w:rPr>
        <w:t>Consiliile de administrație de la nivelul fiecărei unități de învățământ adoptă propunerile de scenarii și, implicit, schimbarea acestora, în funcție de analiza situației epidemiologice efectuate de către direcțiile de sănătate publică și Institutul Național de Sănătate Publică, de infrastructura și de resursele existente în fiecare unitate de învățământ.</w:t>
      </w:r>
    </w:p>
    <w:p>
      <w:pPr>
        <w:pStyle w:val="TextBody"/>
        <w:widowControl/>
        <w:spacing w:lineRule="atLeast" w:line="315" w:before="0" w:after="150"/>
        <w:ind w:left="0" w:right="0" w:hanging="0"/>
        <w:jc w:val="both"/>
        <w:rPr>
          <w:rFonts w:ascii="Roboto Condensed;sans-serif" w:hAnsi="Roboto Condensed;sans-serif"/>
          <w:b w:val="false"/>
          <w:i w:val="false"/>
          <w:caps w:val="false"/>
          <w:smallCaps w:val="false"/>
          <w:color w:val="333333"/>
          <w:spacing w:val="0"/>
          <w:sz w:val="23"/>
        </w:rPr>
      </w:pPr>
      <w:r>
        <w:rPr>
          <w:rFonts w:ascii="Roboto Condensed;sans-serif" w:hAnsi="Roboto Condensed;sans-serif"/>
          <w:b w:val="false"/>
          <w:i w:val="false"/>
          <w:caps w:val="false"/>
          <w:smallCaps w:val="false"/>
          <w:color w:val="333333"/>
          <w:spacing w:val="0"/>
          <w:sz w:val="23"/>
        </w:rPr>
        <w:t xml:space="preserve">Reamintim că, potrivit ordinului comun al </w:t>
      </w:r>
      <w:r>
        <w:rPr>
          <w:rFonts w:ascii="Roboto Condensed;sans-serif" w:hAnsi="Roboto Condensed;sans-serif"/>
          <w:b w:val="false"/>
          <w:i w:val="false"/>
          <w:caps w:val="false"/>
          <w:smallCaps w:val="false"/>
          <w:color w:val="333333"/>
          <w:spacing w:val="0"/>
          <w:sz w:val="23"/>
        </w:rPr>
        <w:t>M</w:t>
      </w:r>
      <w:r>
        <w:rPr>
          <w:rFonts w:ascii="Roboto Condensed;sans-serif" w:hAnsi="Roboto Condensed;sans-serif"/>
          <w:b w:val="false"/>
          <w:i w:val="false"/>
          <w:caps w:val="false"/>
          <w:smallCaps w:val="false"/>
          <w:color w:val="333333"/>
          <w:spacing w:val="0"/>
          <w:sz w:val="23"/>
        </w:rPr>
        <w:t xml:space="preserve">inistrului </w:t>
      </w:r>
      <w:r>
        <w:rPr>
          <w:rFonts w:ascii="Roboto Condensed;sans-serif" w:hAnsi="Roboto Condensed;sans-serif"/>
          <w:b w:val="false"/>
          <w:i w:val="false"/>
          <w:caps w:val="false"/>
          <w:smallCaps w:val="false"/>
          <w:color w:val="333333"/>
          <w:spacing w:val="0"/>
          <w:sz w:val="23"/>
        </w:rPr>
        <w:t>E</w:t>
      </w:r>
      <w:r>
        <w:rPr>
          <w:rFonts w:ascii="Roboto Condensed;sans-serif" w:hAnsi="Roboto Condensed;sans-serif"/>
          <w:b w:val="false"/>
          <w:i w:val="false"/>
          <w:caps w:val="false"/>
          <w:smallCaps w:val="false"/>
          <w:color w:val="333333"/>
          <w:spacing w:val="0"/>
          <w:sz w:val="23"/>
        </w:rPr>
        <w:t xml:space="preserve">ducației și </w:t>
      </w:r>
      <w:r>
        <w:rPr>
          <w:rFonts w:ascii="Roboto Condensed;sans-serif" w:hAnsi="Roboto Condensed;sans-serif"/>
          <w:b w:val="false"/>
          <w:i w:val="false"/>
          <w:caps w:val="false"/>
          <w:smallCaps w:val="false"/>
          <w:color w:val="333333"/>
          <w:spacing w:val="0"/>
          <w:sz w:val="23"/>
        </w:rPr>
        <w:t>C</w:t>
      </w:r>
      <w:r>
        <w:rPr>
          <w:rFonts w:ascii="Roboto Condensed;sans-serif" w:hAnsi="Roboto Condensed;sans-serif"/>
          <w:b w:val="false"/>
          <w:i w:val="false"/>
          <w:caps w:val="false"/>
          <w:smallCaps w:val="false"/>
          <w:color w:val="333333"/>
          <w:spacing w:val="0"/>
          <w:sz w:val="23"/>
        </w:rPr>
        <w:t xml:space="preserve">ercetării și al </w:t>
      </w:r>
      <w:r>
        <w:rPr>
          <w:rFonts w:ascii="Roboto Condensed;sans-serif" w:hAnsi="Roboto Condensed;sans-serif"/>
          <w:b w:val="false"/>
          <w:i w:val="false"/>
          <w:caps w:val="false"/>
          <w:smallCaps w:val="false"/>
          <w:color w:val="333333"/>
          <w:spacing w:val="0"/>
          <w:sz w:val="23"/>
        </w:rPr>
        <w:t>M</w:t>
      </w:r>
      <w:r>
        <w:rPr>
          <w:rFonts w:ascii="Roboto Condensed;sans-serif" w:hAnsi="Roboto Condensed;sans-serif"/>
          <w:b w:val="false"/>
          <w:i w:val="false"/>
          <w:caps w:val="false"/>
          <w:smallCaps w:val="false"/>
          <w:color w:val="333333"/>
          <w:spacing w:val="0"/>
          <w:sz w:val="23"/>
        </w:rPr>
        <w:t xml:space="preserve">inistrului </w:t>
      </w:r>
      <w:r>
        <w:rPr>
          <w:rFonts w:ascii="Roboto Condensed;sans-serif" w:hAnsi="Roboto Condensed;sans-serif"/>
          <w:b w:val="false"/>
          <w:i w:val="false"/>
          <w:caps w:val="false"/>
          <w:smallCaps w:val="false"/>
          <w:color w:val="333333"/>
          <w:spacing w:val="0"/>
          <w:sz w:val="23"/>
        </w:rPr>
        <w:t>S</w:t>
      </w:r>
      <w:r>
        <w:rPr>
          <w:rFonts w:ascii="Roboto Condensed;sans-serif" w:hAnsi="Roboto Condensed;sans-serif"/>
          <w:b w:val="false"/>
          <w:i w:val="false"/>
          <w:caps w:val="false"/>
          <w:smallCaps w:val="false"/>
          <w:color w:val="333333"/>
          <w:spacing w:val="0"/>
          <w:sz w:val="23"/>
        </w:rPr>
        <w:t>ănătății nr. 5.487/1.494/01.09.2020, criteriul epidemiologic în baza căruia unitățile/instituțiile de învățământ stabilesc unul dintre cele trei scenarii de funcționare este rata incidenței cumulate, respectiv numărul total de cazuri noi din ultimele 14 zile raportat la 1.000 de locuitori.</w:t>
      </w:r>
    </w:p>
    <w:p>
      <w:pPr>
        <w:pStyle w:val="TextBody"/>
        <w:widowControl/>
        <w:spacing w:lineRule="atLeast" w:line="315" w:before="0" w:after="150"/>
        <w:ind w:left="0" w:right="0" w:hanging="0"/>
        <w:jc w:val="both"/>
        <w:rPr>
          <w:rFonts w:ascii="Roboto Condensed;sans-serif" w:hAnsi="Roboto Condensed;sans-serif"/>
          <w:b w:val="false"/>
          <w:i w:val="false"/>
          <w:caps w:val="false"/>
          <w:smallCaps w:val="false"/>
          <w:color w:val="333333"/>
          <w:spacing w:val="0"/>
          <w:sz w:val="23"/>
        </w:rPr>
      </w:pPr>
      <w:r>
        <w:rPr>
          <w:rFonts w:ascii="Roboto Condensed;sans-serif" w:hAnsi="Roboto Condensed;sans-serif"/>
          <w:b w:val="false"/>
          <w:i w:val="false"/>
          <w:caps w:val="false"/>
          <w:smallCaps w:val="false"/>
          <w:color w:val="333333"/>
          <w:spacing w:val="0"/>
          <w:sz w:val="23"/>
        </w:rPr>
        <w:t>Hotărârile privind scenariul de funcționare pe parcursul anului școlar se actualizează săptămânal sau ori de câte ori este nevoie.</w:t>
      </w:r>
    </w:p>
    <w:p>
      <w:pPr>
        <w:pStyle w:val="TextBody"/>
        <w:widowControl/>
        <w:spacing w:lineRule="atLeast" w:line="315" w:before="0" w:after="150"/>
        <w:ind w:left="0" w:right="0" w:hanging="0"/>
        <w:jc w:val="both"/>
        <w:rPr>
          <w:rFonts w:ascii="Roboto Condensed;sans-serif" w:hAnsi="Roboto Condensed;sans-serif"/>
          <w:b w:val="false"/>
          <w:i w:val="false"/>
          <w:caps w:val="false"/>
          <w:smallCaps w:val="false"/>
          <w:color w:val="333333"/>
          <w:spacing w:val="0"/>
          <w:sz w:val="23"/>
        </w:rPr>
      </w:pPr>
      <w:r>
        <w:rPr>
          <w:rFonts w:ascii="Roboto Condensed;sans-serif" w:hAnsi="Roboto Condensed;sans-serif"/>
          <w:b w:val="false"/>
          <w:i w:val="false"/>
          <w:caps w:val="false"/>
          <w:smallCaps w:val="false"/>
          <w:color w:val="333333"/>
          <w:spacing w:val="0"/>
          <w:sz w:val="23"/>
        </w:rPr>
        <w:t>Data de referință pentru aceste informații este 15 octombri</w:t>
      </w:r>
      <w:r>
        <w:rPr>
          <w:rFonts w:ascii="Roboto Condensed;sans-serif" w:hAnsi="Roboto Condensed;sans-serif"/>
          <w:b w:val="false"/>
          <w:i w:val="false"/>
          <w:caps w:val="false"/>
          <w:smallCaps w:val="false"/>
          <w:color w:val="333333"/>
          <w:spacing w:val="0"/>
          <w:sz w:val="23"/>
        </w:rPr>
        <w:t>e 2020.</w:t>
      </w:r>
    </w:p>
    <w:p>
      <w:pPr>
        <w:pStyle w:val="TextBody"/>
        <w:widowControl/>
        <w:spacing w:before="450" w:after="140"/>
        <w:ind w:left="0" w:right="0" w:hanging="0"/>
        <w:rPr>
          <w:rFonts w:ascii="Roboto Condensed;sans-serif" w:hAnsi="Roboto Condensed;sans-serif"/>
          <w:b/>
          <w:b w:val="false"/>
          <w:bCs w:val="false"/>
          <w:i w:val="false"/>
          <w:i w:val="false"/>
          <w:iCs w:val="false"/>
          <w:caps w:val="false"/>
          <w:smallCaps w:val="false"/>
          <w:color w:val="333333"/>
          <w:spacing w:val="0"/>
          <w:sz w:val="21"/>
          <w:szCs w:val="28"/>
          <w:u w:val="none"/>
          <w:lang w:val="fr-FR"/>
        </w:rPr>
      </w:pPr>
      <w:r>
        <w:rPr/>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Roboto Condensed">
    <w:altName w:val="sans-serif"/>
    <w:charset w:val="00"/>
    <w:family w:val="auto"/>
    <w:pitch w:val="default"/>
  </w:font>
</w:fonts>
</file>

<file path=word/settings.xml><?xml version="1.0" encoding="utf-8"?>
<w:settings xmlns:w="http://schemas.openxmlformats.org/wordprocessingml/2006/main">
  <w:zoom w:percent="12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707484"/>
    <w:rPr>
      <w:color w:val="0563C1" w:themeColor="hyperlink"/>
      <w:u w:val="single"/>
    </w:rPr>
  </w:style>
  <w:style w:type="character" w:styleId="ListLabel1">
    <w:name w:val="ListLabel 1"/>
    <w:qFormat/>
    <w:rPr>
      <w:lang w:val="fr-FR"/>
    </w:rPr>
  </w:style>
  <w:style w:type="character" w:styleId="ListLabel2">
    <w:name w:val="ListLabel 2"/>
    <w:qFormat/>
    <w:rPr/>
  </w:style>
  <w:style w:type="character" w:styleId="ListLabel3">
    <w:name w:val="ListLabel 3"/>
    <w:qFormat/>
    <w:rPr>
      <w:lang w:val="fr-FR"/>
    </w:rPr>
  </w:style>
  <w:style w:type="character" w:styleId="ListLabel4">
    <w:name w:val="ListLabel 4"/>
    <w:qFormat/>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StrongEmphasis">
    <w:name w:val="Strong Emphasis"/>
    <w:qFormat/>
    <w:rPr>
      <w:b/>
      <w:bC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Application>Ultra_Office/6.2.3.2$Windows_x86 LibreOffice_project/</Application>
  <Pages>1</Pages>
  <Words>274</Words>
  <Characters>1654</Characters>
  <CharactersWithSpaces>1921</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2020-07-07T21:30:00Z</dcterms:created>
  <dc:creator>Melania</dc:creator>
  <dc:description/>
  <dc:language>en-US</dc:language>
  <cp:lastModifiedBy/>
  <cp:lastPrinted>2020-09-10T10:51:13Z</cp:lastPrinted>
  <dcterms:modified xsi:type="dcterms:W3CDTF">2020-10-16T11:10:46Z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