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23F" w:rsidRPr="00C4623F" w:rsidRDefault="00C4623F" w:rsidP="00C4623F">
      <w:pPr>
        <w:jc w:val="center"/>
        <w:rPr>
          <w:rFonts w:ascii="Times New Roman" w:hAnsi="Times New Roman" w:cs="Times New Roman"/>
          <w:b/>
          <w:i/>
          <w:sz w:val="28"/>
          <w:szCs w:val="28"/>
        </w:rPr>
      </w:pPr>
      <w:r w:rsidRPr="00C4623F">
        <w:rPr>
          <w:rFonts w:ascii="Times New Roman" w:hAnsi="Times New Roman" w:cs="Times New Roman"/>
          <w:b/>
          <w:i/>
          <w:sz w:val="28"/>
          <w:szCs w:val="28"/>
        </w:rPr>
        <w:t>INSPECTORATUL ȘCOLAR JUDEȚEAN GORJ</w:t>
      </w:r>
    </w:p>
    <w:p w:rsidR="00C4623F" w:rsidRPr="00C4623F" w:rsidRDefault="00C4623F" w:rsidP="00C4623F">
      <w:pPr>
        <w:jc w:val="center"/>
        <w:rPr>
          <w:rFonts w:ascii="Times New Roman" w:hAnsi="Times New Roman" w:cs="Times New Roman"/>
          <w:b/>
          <w:i/>
          <w:sz w:val="28"/>
          <w:szCs w:val="28"/>
        </w:rPr>
      </w:pPr>
      <w:r w:rsidRPr="00C4623F">
        <w:rPr>
          <w:rFonts w:ascii="Times New Roman" w:hAnsi="Times New Roman" w:cs="Times New Roman"/>
          <w:b/>
          <w:i/>
          <w:sz w:val="28"/>
          <w:szCs w:val="28"/>
        </w:rPr>
        <w:t>Târgu-Jiu,</w:t>
      </w:r>
    </w:p>
    <w:p w:rsidR="00C4623F" w:rsidRPr="00C4623F" w:rsidRDefault="00C4623F" w:rsidP="00C4623F">
      <w:pPr>
        <w:jc w:val="center"/>
        <w:rPr>
          <w:rFonts w:ascii="Times New Roman" w:hAnsi="Times New Roman" w:cs="Times New Roman"/>
          <w:b/>
          <w:i/>
          <w:sz w:val="28"/>
          <w:szCs w:val="28"/>
        </w:rPr>
      </w:pPr>
      <w:r w:rsidRPr="00C4623F">
        <w:rPr>
          <w:rFonts w:ascii="Times New Roman" w:hAnsi="Times New Roman" w:cs="Times New Roman"/>
          <w:b/>
          <w:i/>
          <w:sz w:val="28"/>
          <w:szCs w:val="28"/>
        </w:rPr>
        <w:t>Examen ocupare post temporar vacant de manipulant bunuri, ianuarie 2025</w:t>
      </w:r>
    </w:p>
    <w:p w:rsidR="00595248" w:rsidRPr="00C4623F" w:rsidRDefault="00595248" w:rsidP="00595248">
      <w:pPr>
        <w:pStyle w:val="Header"/>
        <w:rPr>
          <w:rFonts w:ascii="Times New Roman" w:hAnsi="Times New Roman"/>
        </w:rPr>
      </w:pPr>
    </w:p>
    <w:p w:rsidR="00595248" w:rsidRPr="00C4623F" w:rsidRDefault="005B0764" w:rsidP="00595248">
      <w:pPr>
        <w:pStyle w:val="NormalWeb"/>
        <w:shd w:val="clear" w:color="auto" w:fill="FFFFFF"/>
        <w:spacing w:before="0" w:beforeAutospacing="0" w:after="0" w:afterAutospacing="0"/>
        <w:ind w:left="696"/>
        <w:jc w:val="center"/>
        <w:rPr>
          <w:b/>
          <w:color w:val="212529"/>
          <w:sz w:val="28"/>
          <w:szCs w:val="28"/>
        </w:rPr>
      </w:pPr>
      <w:r w:rsidRPr="00C4623F">
        <w:rPr>
          <w:b/>
          <w:color w:val="212529"/>
          <w:sz w:val="28"/>
          <w:szCs w:val="28"/>
        </w:rPr>
        <w:t>BAREM</w:t>
      </w:r>
    </w:p>
    <w:p w:rsidR="00595248" w:rsidRPr="00C4623F" w:rsidRDefault="00595248" w:rsidP="00595248">
      <w:pPr>
        <w:pStyle w:val="NormalWeb"/>
        <w:shd w:val="clear" w:color="auto" w:fill="FFFFFF"/>
        <w:spacing w:before="0" w:beforeAutospacing="0" w:after="0" w:afterAutospacing="0"/>
        <w:ind w:left="696"/>
        <w:jc w:val="both"/>
        <w:rPr>
          <w:color w:val="212529"/>
          <w:sz w:val="20"/>
          <w:szCs w:val="20"/>
        </w:rPr>
      </w:pPr>
    </w:p>
    <w:p w:rsidR="00595248" w:rsidRPr="00C4623F" w:rsidRDefault="00595248" w:rsidP="00595248">
      <w:pPr>
        <w:pStyle w:val="NormalWeb"/>
        <w:shd w:val="clear" w:color="auto" w:fill="FFFFFF"/>
        <w:spacing w:before="0" w:beforeAutospacing="0" w:after="0" w:afterAutospacing="0"/>
        <w:ind w:left="696"/>
        <w:jc w:val="both"/>
        <w:rPr>
          <w:b/>
          <w:color w:val="212529"/>
          <w:sz w:val="20"/>
          <w:szCs w:val="20"/>
        </w:rPr>
      </w:pPr>
      <w:r w:rsidRPr="00C4623F">
        <w:rPr>
          <w:color w:val="212529"/>
          <w:sz w:val="20"/>
          <w:szCs w:val="20"/>
        </w:rPr>
        <w:tab/>
      </w:r>
      <w:r w:rsidRPr="00C4623F">
        <w:rPr>
          <w:color w:val="212529"/>
          <w:sz w:val="20"/>
          <w:szCs w:val="20"/>
        </w:rPr>
        <w:tab/>
      </w:r>
      <w:r w:rsidRPr="00C4623F">
        <w:rPr>
          <w:color w:val="212529"/>
          <w:sz w:val="20"/>
          <w:szCs w:val="20"/>
        </w:rPr>
        <w:tab/>
      </w:r>
      <w:r w:rsidRPr="00C4623F">
        <w:rPr>
          <w:color w:val="212529"/>
          <w:sz w:val="20"/>
          <w:szCs w:val="20"/>
        </w:rPr>
        <w:tab/>
      </w:r>
      <w:r w:rsidRPr="00C4623F">
        <w:rPr>
          <w:color w:val="212529"/>
          <w:sz w:val="20"/>
          <w:szCs w:val="20"/>
        </w:rPr>
        <w:tab/>
      </w:r>
      <w:r w:rsidRPr="00C4623F">
        <w:rPr>
          <w:color w:val="212529"/>
          <w:sz w:val="20"/>
          <w:szCs w:val="20"/>
        </w:rPr>
        <w:tab/>
      </w:r>
      <w:r w:rsidRPr="00C4623F">
        <w:rPr>
          <w:color w:val="212529"/>
          <w:sz w:val="20"/>
          <w:szCs w:val="20"/>
        </w:rPr>
        <w:tab/>
      </w:r>
      <w:r w:rsidRPr="00C4623F">
        <w:rPr>
          <w:color w:val="212529"/>
          <w:sz w:val="20"/>
          <w:szCs w:val="20"/>
        </w:rPr>
        <w:tab/>
      </w:r>
      <w:r w:rsidRPr="00C4623F">
        <w:rPr>
          <w:b/>
          <w:color w:val="212529"/>
          <w:sz w:val="20"/>
          <w:szCs w:val="20"/>
        </w:rPr>
        <w:t xml:space="preserve">Varianta </w:t>
      </w:r>
      <w:r w:rsidR="00C4623F" w:rsidRPr="00C4623F">
        <w:rPr>
          <w:b/>
          <w:color w:val="212529"/>
          <w:sz w:val="20"/>
          <w:szCs w:val="20"/>
        </w:rPr>
        <w:t>2</w:t>
      </w:r>
    </w:p>
    <w:p w:rsidR="00595248" w:rsidRPr="00C4623F" w:rsidRDefault="00595248" w:rsidP="00595248">
      <w:pPr>
        <w:pStyle w:val="NormalWeb"/>
        <w:shd w:val="clear" w:color="auto" w:fill="FFFFFF"/>
        <w:spacing w:before="0" w:beforeAutospacing="0" w:after="0" w:afterAutospacing="0"/>
        <w:ind w:left="696"/>
        <w:jc w:val="both"/>
        <w:rPr>
          <w:color w:val="212529"/>
          <w:sz w:val="20"/>
          <w:szCs w:val="20"/>
        </w:rPr>
      </w:pPr>
    </w:p>
    <w:p w:rsidR="00595248" w:rsidRPr="00C4623F" w:rsidRDefault="00595248" w:rsidP="00595248">
      <w:pPr>
        <w:pStyle w:val="NormalWeb"/>
        <w:shd w:val="clear" w:color="auto" w:fill="FFFFFF"/>
        <w:spacing w:before="0" w:beforeAutospacing="0" w:after="0" w:afterAutospacing="0"/>
        <w:ind w:left="696"/>
        <w:jc w:val="both"/>
        <w:rPr>
          <w:color w:val="212529"/>
          <w:sz w:val="20"/>
          <w:szCs w:val="20"/>
        </w:rPr>
      </w:pPr>
    </w:p>
    <w:p w:rsidR="00595248" w:rsidRPr="00C4623F" w:rsidRDefault="00595248" w:rsidP="00595248">
      <w:pPr>
        <w:pStyle w:val="NormalWeb"/>
        <w:shd w:val="clear" w:color="auto" w:fill="FFFFFF"/>
        <w:spacing w:before="0" w:beforeAutospacing="0" w:after="0" w:afterAutospacing="0"/>
        <w:ind w:left="696"/>
        <w:jc w:val="both"/>
        <w:rPr>
          <w:color w:val="212529"/>
          <w:sz w:val="20"/>
          <w:szCs w:val="20"/>
        </w:rPr>
      </w:pPr>
    </w:p>
    <w:p w:rsidR="00595248" w:rsidRPr="00C4623F" w:rsidRDefault="00595248" w:rsidP="00595248">
      <w:pPr>
        <w:pStyle w:val="NormalWeb"/>
        <w:shd w:val="clear" w:color="auto" w:fill="FFFFFF"/>
        <w:spacing w:before="0" w:beforeAutospacing="0" w:after="0" w:afterAutospacing="0"/>
        <w:ind w:left="696"/>
        <w:jc w:val="both"/>
        <w:rPr>
          <w:color w:val="212529"/>
          <w:sz w:val="20"/>
          <w:szCs w:val="20"/>
        </w:rPr>
      </w:pPr>
    </w:p>
    <w:p w:rsidR="00595248" w:rsidRPr="00C4623F" w:rsidRDefault="00595248" w:rsidP="00595248">
      <w:pPr>
        <w:spacing w:line="360" w:lineRule="auto"/>
        <w:rPr>
          <w:rFonts w:ascii="Times New Roman" w:hAnsi="Times New Roman" w:cs="Times New Roman"/>
          <w:b/>
          <w:sz w:val="24"/>
          <w:szCs w:val="24"/>
        </w:rPr>
      </w:pPr>
      <w:r w:rsidRPr="00C4623F">
        <w:rPr>
          <w:rFonts w:ascii="Times New Roman" w:hAnsi="Times New Roman" w:cs="Times New Roman"/>
          <w:b/>
          <w:sz w:val="24"/>
          <w:szCs w:val="24"/>
        </w:rPr>
        <w:t>Notă:</w:t>
      </w:r>
    </w:p>
    <w:p w:rsidR="00595248" w:rsidRPr="00C4623F" w:rsidRDefault="00595248" w:rsidP="00595248">
      <w:pPr>
        <w:pStyle w:val="ListParagraph"/>
        <w:numPr>
          <w:ilvl w:val="0"/>
          <w:numId w:val="3"/>
        </w:numPr>
        <w:spacing w:line="360" w:lineRule="auto"/>
        <w:rPr>
          <w:rFonts w:ascii="Times New Roman" w:hAnsi="Times New Roman" w:cs="Times New Roman"/>
          <w:b/>
          <w:sz w:val="24"/>
          <w:szCs w:val="24"/>
        </w:rPr>
      </w:pPr>
      <w:r w:rsidRPr="00C4623F">
        <w:rPr>
          <w:rFonts w:ascii="Times New Roman" w:hAnsi="Times New Roman" w:cs="Times New Roman"/>
          <w:b/>
          <w:sz w:val="24"/>
          <w:szCs w:val="24"/>
        </w:rPr>
        <w:t>Toate subiectele sunt obligatorii. Se acordă 10 puncte din oficiu.</w:t>
      </w:r>
    </w:p>
    <w:p w:rsidR="00595248" w:rsidRPr="00C4623F" w:rsidRDefault="00595248" w:rsidP="00595248">
      <w:pPr>
        <w:pStyle w:val="ListParagraph"/>
        <w:numPr>
          <w:ilvl w:val="0"/>
          <w:numId w:val="3"/>
        </w:numPr>
        <w:spacing w:line="360" w:lineRule="auto"/>
        <w:rPr>
          <w:rFonts w:ascii="Times New Roman" w:hAnsi="Times New Roman" w:cs="Times New Roman"/>
          <w:b/>
          <w:sz w:val="24"/>
          <w:szCs w:val="24"/>
        </w:rPr>
      </w:pPr>
      <w:r w:rsidRPr="00C4623F">
        <w:rPr>
          <w:rFonts w:ascii="Times New Roman" w:hAnsi="Times New Roman" w:cs="Times New Roman"/>
          <w:b/>
          <w:sz w:val="24"/>
          <w:szCs w:val="24"/>
        </w:rPr>
        <w:t>Timpul de lucru efectiv este de două ore.</w:t>
      </w:r>
    </w:p>
    <w:p w:rsidR="00595248" w:rsidRPr="00C4623F" w:rsidRDefault="00595248" w:rsidP="00595248">
      <w:pPr>
        <w:pStyle w:val="ListParagraph"/>
        <w:numPr>
          <w:ilvl w:val="0"/>
          <w:numId w:val="3"/>
        </w:numPr>
        <w:spacing w:line="360" w:lineRule="auto"/>
        <w:rPr>
          <w:rFonts w:ascii="Times New Roman" w:hAnsi="Times New Roman" w:cs="Times New Roman"/>
          <w:b/>
          <w:sz w:val="24"/>
          <w:szCs w:val="24"/>
        </w:rPr>
      </w:pPr>
      <w:r w:rsidRPr="00C4623F">
        <w:rPr>
          <w:rFonts w:ascii="Times New Roman" w:hAnsi="Times New Roman" w:cs="Times New Roman"/>
          <w:b/>
          <w:sz w:val="24"/>
          <w:szCs w:val="24"/>
        </w:rPr>
        <w:t>PUNCTAJ MAXIM: 100 puncte</w:t>
      </w:r>
    </w:p>
    <w:p w:rsidR="00595248" w:rsidRPr="00C4623F" w:rsidRDefault="00595248" w:rsidP="00595248">
      <w:pPr>
        <w:pStyle w:val="NormalWeb"/>
        <w:shd w:val="clear" w:color="auto" w:fill="FFFFFF"/>
        <w:spacing w:before="0" w:beforeAutospacing="0" w:after="0" w:afterAutospacing="0"/>
        <w:ind w:left="696"/>
        <w:jc w:val="both"/>
        <w:rPr>
          <w:color w:val="212529"/>
          <w:sz w:val="20"/>
          <w:szCs w:val="20"/>
        </w:rPr>
      </w:pPr>
    </w:p>
    <w:p w:rsidR="00595248" w:rsidRPr="00C4623F" w:rsidRDefault="00595248" w:rsidP="00595248">
      <w:pPr>
        <w:pStyle w:val="NormalWeb"/>
        <w:shd w:val="clear" w:color="auto" w:fill="FFFFFF"/>
        <w:spacing w:before="0" w:beforeAutospacing="0" w:after="0" w:afterAutospacing="0"/>
        <w:ind w:left="696"/>
        <w:jc w:val="both"/>
        <w:rPr>
          <w:color w:val="212529"/>
          <w:sz w:val="20"/>
          <w:szCs w:val="20"/>
        </w:rPr>
      </w:pPr>
    </w:p>
    <w:p w:rsidR="00C4623F" w:rsidRPr="00C4623F" w:rsidRDefault="006C5AD9" w:rsidP="00C4623F">
      <w:pPr>
        <w:pStyle w:val="NormalWeb"/>
        <w:shd w:val="clear" w:color="auto" w:fill="FFFFFF"/>
        <w:spacing w:before="0" w:beforeAutospacing="0" w:after="0" w:afterAutospacing="0"/>
        <w:ind w:left="360"/>
        <w:jc w:val="both"/>
        <w:rPr>
          <w:b/>
          <w:bCs/>
          <w:sz w:val="28"/>
          <w:szCs w:val="28"/>
        </w:rPr>
      </w:pPr>
      <w:r w:rsidRPr="00C4623F">
        <w:rPr>
          <w:b/>
          <w:bCs/>
          <w:color w:val="212529"/>
          <w:sz w:val="20"/>
          <w:szCs w:val="20"/>
        </w:rPr>
        <w:t xml:space="preserve">I. </w:t>
      </w:r>
      <w:r w:rsidR="00C4623F" w:rsidRPr="00C4623F">
        <w:rPr>
          <w:b/>
          <w:bCs/>
          <w:sz w:val="28"/>
          <w:szCs w:val="28"/>
        </w:rPr>
        <w:t xml:space="preserve">Care sunt sancțiunile disciplinare? </w:t>
      </w:r>
      <w:r w:rsidR="00C4623F" w:rsidRPr="00C4623F">
        <w:rPr>
          <w:b/>
          <w:bCs/>
          <w:sz w:val="28"/>
          <w:szCs w:val="28"/>
        </w:rPr>
        <w:t>....................................30 P</w:t>
      </w:r>
    </w:p>
    <w:p w:rsidR="00C4623F" w:rsidRPr="00C4623F" w:rsidRDefault="00C4623F" w:rsidP="00C4623F">
      <w:pPr>
        <w:pStyle w:val="NormalWeb"/>
        <w:shd w:val="clear" w:color="auto" w:fill="FFFFFF"/>
        <w:spacing w:before="0" w:beforeAutospacing="0" w:after="0" w:afterAutospacing="0"/>
        <w:jc w:val="both"/>
        <w:rPr>
          <w:b/>
          <w:bCs/>
          <w:sz w:val="28"/>
          <w:szCs w:val="28"/>
        </w:rPr>
      </w:pPr>
    </w:p>
    <w:p w:rsidR="00C4623F" w:rsidRPr="00C4623F" w:rsidRDefault="00C4623F" w:rsidP="00C4623F">
      <w:pPr>
        <w:pStyle w:val="NormalWeb"/>
        <w:shd w:val="clear" w:color="auto" w:fill="FFFFFF"/>
        <w:spacing w:before="0" w:beforeAutospacing="0" w:after="0" w:afterAutospacing="0"/>
        <w:jc w:val="both"/>
        <w:rPr>
          <w:sz w:val="28"/>
          <w:szCs w:val="28"/>
        </w:rPr>
      </w:pPr>
      <w:r w:rsidRPr="00C4623F">
        <w:rPr>
          <w:bCs/>
          <w:sz w:val="28"/>
          <w:szCs w:val="28"/>
        </w:rPr>
        <w:t>Art. 248.</w:t>
      </w:r>
      <w:r w:rsidRPr="00C4623F">
        <w:rPr>
          <w:sz w:val="28"/>
          <w:szCs w:val="28"/>
        </w:rPr>
        <w:t> - (1) Sanctiunile disciplinare pe care le poate aplica angajatorul in cazul in care salariatul savarseste o abatere disciplinara sunt:</w:t>
      </w:r>
    </w:p>
    <w:p w:rsidR="00C4623F" w:rsidRPr="00C4623F" w:rsidRDefault="00C4623F" w:rsidP="00C4623F">
      <w:pPr>
        <w:pStyle w:val="NormalWeb"/>
        <w:shd w:val="clear" w:color="auto" w:fill="FFFFFF"/>
        <w:spacing w:before="0" w:beforeAutospacing="0" w:after="0" w:afterAutospacing="0"/>
        <w:jc w:val="both"/>
        <w:rPr>
          <w:sz w:val="28"/>
          <w:szCs w:val="28"/>
        </w:rPr>
      </w:pPr>
      <w:r w:rsidRPr="00C4623F">
        <w:rPr>
          <w:sz w:val="28"/>
          <w:szCs w:val="28"/>
        </w:rPr>
        <w:t>   a)avertismentul scris;</w:t>
      </w:r>
      <w:r w:rsidRPr="00C4623F">
        <w:rPr>
          <w:sz w:val="28"/>
          <w:szCs w:val="28"/>
        </w:rPr>
        <w:br/>
        <w:t>   b)retrogradarea din functie, cu acordarea salariului corespunzator functiei in care s-a dispus retrogradarea, pentru o durata ce nu poate depasi 60 de zile;</w:t>
      </w:r>
      <w:r w:rsidRPr="00C4623F">
        <w:rPr>
          <w:sz w:val="28"/>
          <w:szCs w:val="28"/>
        </w:rPr>
        <w:br/>
        <w:t>   c)reducerea salariului de baza pe o durata de 1-3 luni cu 5-10%;</w:t>
      </w:r>
      <w:r w:rsidRPr="00C4623F">
        <w:rPr>
          <w:sz w:val="28"/>
          <w:szCs w:val="28"/>
        </w:rPr>
        <w:br/>
        <w:t>   d)reducerea salariului de baza si/sau, dupa caz, si a indemnizatiei de conducere pe o perioada de 1-3 luni cu 5-10%;</w:t>
      </w:r>
      <w:r w:rsidRPr="00C4623F">
        <w:rPr>
          <w:sz w:val="28"/>
          <w:szCs w:val="28"/>
        </w:rPr>
        <w:br/>
        <w:t>   e)desfacerea disciplinara a contractului individual de munca.</w:t>
      </w:r>
    </w:p>
    <w:p w:rsidR="00C4623F" w:rsidRPr="00C4623F" w:rsidRDefault="00C4623F" w:rsidP="00C4623F">
      <w:pPr>
        <w:rPr>
          <w:rFonts w:ascii="Times New Roman" w:hAnsi="Times New Roman" w:cs="Times New Roman"/>
          <w:sz w:val="28"/>
          <w:szCs w:val="28"/>
        </w:rPr>
      </w:pPr>
    </w:p>
    <w:p w:rsidR="00C4623F" w:rsidRPr="00C4623F" w:rsidRDefault="003D6B40" w:rsidP="00C4623F">
      <w:pPr>
        <w:ind w:left="360"/>
        <w:rPr>
          <w:rFonts w:ascii="Times New Roman" w:hAnsi="Times New Roman" w:cs="Times New Roman"/>
          <w:b/>
          <w:sz w:val="28"/>
          <w:szCs w:val="28"/>
        </w:rPr>
      </w:pPr>
      <w:r w:rsidRPr="00C4623F">
        <w:rPr>
          <w:rFonts w:ascii="Times New Roman" w:hAnsi="Times New Roman" w:cs="Times New Roman"/>
          <w:b/>
          <w:color w:val="212529"/>
          <w:sz w:val="20"/>
          <w:szCs w:val="20"/>
        </w:rPr>
        <w:t>II.</w:t>
      </w:r>
      <w:r w:rsidR="00C4623F" w:rsidRPr="00C4623F">
        <w:rPr>
          <w:rFonts w:ascii="Times New Roman" w:hAnsi="Times New Roman" w:cs="Times New Roman"/>
          <w:b/>
          <w:sz w:val="28"/>
          <w:szCs w:val="28"/>
        </w:rPr>
        <w:t xml:space="preserve"> </w:t>
      </w:r>
      <w:r w:rsidR="00C4623F" w:rsidRPr="00C4623F">
        <w:rPr>
          <w:rFonts w:ascii="Times New Roman" w:hAnsi="Times New Roman" w:cs="Times New Roman"/>
          <w:b/>
          <w:sz w:val="28"/>
          <w:szCs w:val="28"/>
        </w:rPr>
        <w:t>Obligațiile salariatului referitoare la prevenirea incendiilor</w:t>
      </w:r>
      <w:r w:rsidR="00C4623F" w:rsidRPr="00C4623F">
        <w:rPr>
          <w:rFonts w:ascii="Times New Roman" w:hAnsi="Times New Roman" w:cs="Times New Roman"/>
          <w:b/>
          <w:sz w:val="28"/>
          <w:szCs w:val="28"/>
        </w:rPr>
        <w:t>.</w:t>
      </w:r>
      <w:r w:rsidR="00C4623F" w:rsidRPr="00C4623F">
        <w:rPr>
          <w:rFonts w:ascii="Times New Roman" w:hAnsi="Times New Roman" w:cs="Times New Roman"/>
          <w:b/>
          <w:sz w:val="28"/>
          <w:szCs w:val="28"/>
        </w:rPr>
        <w:t> .</w:t>
      </w:r>
      <w:r w:rsidR="00C4623F" w:rsidRPr="00C4623F">
        <w:rPr>
          <w:rFonts w:ascii="Times New Roman" w:hAnsi="Times New Roman" w:cs="Times New Roman"/>
          <w:b/>
          <w:sz w:val="28"/>
          <w:szCs w:val="28"/>
        </w:rPr>
        <w:t>.........30p</w:t>
      </w:r>
    </w:p>
    <w:p w:rsidR="00C4623F" w:rsidRPr="00C4623F" w:rsidRDefault="00C4623F" w:rsidP="00C4623F">
      <w:pPr>
        <w:jc w:val="both"/>
        <w:rPr>
          <w:rFonts w:ascii="Times New Roman" w:hAnsi="Times New Roman" w:cs="Times New Roman"/>
          <w:sz w:val="28"/>
          <w:szCs w:val="28"/>
          <w:shd w:val="clear" w:color="auto" w:fill="FFFFFF"/>
        </w:rPr>
      </w:pPr>
      <w:r w:rsidRPr="00C4623F">
        <w:rPr>
          <w:rStyle w:val="Strong"/>
          <w:rFonts w:ascii="Times New Roman" w:hAnsi="Times New Roman" w:cs="Times New Roman"/>
          <w:b w:val="0"/>
          <w:sz w:val="28"/>
          <w:szCs w:val="28"/>
          <w:shd w:val="clear" w:color="auto" w:fill="FFFFFF"/>
        </w:rPr>
        <w:t>Art. 22</w:t>
      </w:r>
      <w:r w:rsidRPr="00C4623F">
        <w:rPr>
          <w:rFonts w:ascii="Times New Roman" w:hAnsi="Times New Roman" w:cs="Times New Roman"/>
          <w:sz w:val="28"/>
          <w:szCs w:val="28"/>
          <w:shd w:val="clear" w:color="auto" w:fill="FFFFFF"/>
        </w:rPr>
        <w:t>. - Fiecare salariat are, la locul de munca, urmatoarele obligatii principale:</w:t>
      </w:r>
      <w:r w:rsidRPr="00C4623F">
        <w:rPr>
          <w:rFonts w:ascii="Times New Roman" w:hAnsi="Times New Roman" w:cs="Times New Roman"/>
          <w:sz w:val="28"/>
          <w:szCs w:val="28"/>
        </w:rPr>
        <w:br/>
      </w:r>
      <w:r w:rsidRPr="00C4623F">
        <w:rPr>
          <w:rFonts w:ascii="Times New Roman" w:hAnsi="Times New Roman" w:cs="Times New Roman"/>
          <w:sz w:val="28"/>
          <w:szCs w:val="28"/>
          <w:shd w:val="clear" w:color="auto" w:fill="FFFFFF"/>
        </w:rPr>
        <w:t>   a) sa respecte regulile si masurile de aparare impotriva incendiilor, aduse la cunostinta, sub orice forma, de administrator sau de conducatorul institutiei, dupa caz;</w:t>
      </w:r>
      <w:r w:rsidRPr="00C4623F">
        <w:rPr>
          <w:rFonts w:ascii="Times New Roman" w:hAnsi="Times New Roman" w:cs="Times New Roman"/>
          <w:sz w:val="28"/>
          <w:szCs w:val="28"/>
        </w:rPr>
        <w:br/>
      </w:r>
      <w:r w:rsidRPr="00C4623F">
        <w:rPr>
          <w:rFonts w:ascii="Times New Roman" w:hAnsi="Times New Roman" w:cs="Times New Roman"/>
          <w:sz w:val="28"/>
          <w:szCs w:val="28"/>
          <w:shd w:val="clear" w:color="auto" w:fill="FFFFFF"/>
        </w:rPr>
        <w:t>   b) sa utilizeze substantele periculoase, instalatiile, utilajele, masinile, aparatura si echipamentele, potrivit instructiunilor tehnice, precum si celor date de administrator sau de conducatorul institutiei, dupa caz;</w:t>
      </w:r>
      <w:r w:rsidRPr="00C4623F">
        <w:rPr>
          <w:rFonts w:ascii="Times New Roman" w:hAnsi="Times New Roman" w:cs="Times New Roman"/>
          <w:sz w:val="28"/>
          <w:szCs w:val="28"/>
        </w:rPr>
        <w:br/>
      </w:r>
      <w:r w:rsidRPr="00C4623F">
        <w:rPr>
          <w:rFonts w:ascii="Times New Roman" w:hAnsi="Times New Roman" w:cs="Times New Roman"/>
          <w:sz w:val="28"/>
          <w:szCs w:val="28"/>
          <w:shd w:val="clear" w:color="auto" w:fill="FFFFFF"/>
        </w:rPr>
        <w:t>   c) sa nu efectueze manevre nepermise sau modificari neautorizate ale sistemelor si instalatiilor de aparare impotriva incendiilor;</w:t>
      </w:r>
      <w:r w:rsidRPr="00C4623F">
        <w:rPr>
          <w:rFonts w:ascii="Times New Roman" w:hAnsi="Times New Roman" w:cs="Times New Roman"/>
          <w:sz w:val="28"/>
          <w:szCs w:val="28"/>
        </w:rPr>
        <w:br/>
      </w:r>
      <w:r w:rsidRPr="00C4623F">
        <w:rPr>
          <w:rFonts w:ascii="Times New Roman" w:hAnsi="Times New Roman" w:cs="Times New Roman"/>
          <w:sz w:val="28"/>
          <w:szCs w:val="28"/>
          <w:shd w:val="clear" w:color="auto" w:fill="FFFFFF"/>
        </w:rPr>
        <w:t xml:space="preserve">   d) sa comunice, imediat dupa constatare, conducatorului locului de munca orice </w:t>
      </w:r>
      <w:r w:rsidRPr="00C4623F">
        <w:rPr>
          <w:rFonts w:ascii="Times New Roman" w:hAnsi="Times New Roman" w:cs="Times New Roman"/>
          <w:sz w:val="28"/>
          <w:szCs w:val="28"/>
          <w:shd w:val="clear" w:color="auto" w:fill="FFFFFF"/>
        </w:rPr>
        <w:lastRenderedPageBreak/>
        <w:t>incalcare a normelor de aparare impotriva incendiilor sau a oricarei situatii stabilite de acesta ca fiind un pericol de incendiu, precum si orice defectiune sesizata la sistemele si instalatiile de aparare impotriva incendiilor;</w:t>
      </w:r>
      <w:r w:rsidRPr="00C4623F">
        <w:rPr>
          <w:rFonts w:ascii="Times New Roman" w:hAnsi="Times New Roman" w:cs="Times New Roman"/>
          <w:sz w:val="28"/>
          <w:szCs w:val="28"/>
        </w:rPr>
        <w:br/>
      </w:r>
      <w:r w:rsidRPr="00C4623F">
        <w:rPr>
          <w:rFonts w:ascii="Times New Roman" w:hAnsi="Times New Roman" w:cs="Times New Roman"/>
          <w:sz w:val="28"/>
          <w:szCs w:val="28"/>
          <w:shd w:val="clear" w:color="auto" w:fill="FFFFFF"/>
        </w:rPr>
        <w:t>   e) sa coopereze cu salariatii desemnati de administrator, dupa caz, respectiv cu cadrul tehnic specializat, care are atributii in domeniul apararii impotriva incendiilor, in vederea realizarii masurilor de aparare impotriva incendiilor;</w:t>
      </w:r>
      <w:r w:rsidRPr="00C4623F">
        <w:rPr>
          <w:rFonts w:ascii="Times New Roman" w:hAnsi="Times New Roman" w:cs="Times New Roman"/>
          <w:sz w:val="28"/>
          <w:szCs w:val="28"/>
        </w:rPr>
        <w:br/>
      </w:r>
      <w:r w:rsidRPr="00C4623F">
        <w:rPr>
          <w:rFonts w:ascii="Times New Roman" w:hAnsi="Times New Roman" w:cs="Times New Roman"/>
          <w:sz w:val="28"/>
          <w:szCs w:val="28"/>
          <w:shd w:val="clear" w:color="auto" w:fill="FFFFFF"/>
        </w:rPr>
        <w:t>   f) sa actioneze, in conformitate cu procedurile stabilite la locul de munca, in cazul aparitiei oricarui pericol iminent de incendiu;</w:t>
      </w:r>
      <w:r w:rsidRPr="00C4623F">
        <w:rPr>
          <w:rFonts w:ascii="Times New Roman" w:hAnsi="Times New Roman" w:cs="Times New Roman"/>
          <w:sz w:val="28"/>
          <w:szCs w:val="28"/>
        </w:rPr>
        <w:br/>
      </w:r>
      <w:r w:rsidRPr="00C4623F">
        <w:rPr>
          <w:rFonts w:ascii="Times New Roman" w:hAnsi="Times New Roman" w:cs="Times New Roman"/>
          <w:sz w:val="28"/>
          <w:szCs w:val="28"/>
          <w:shd w:val="clear" w:color="auto" w:fill="FFFFFF"/>
        </w:rPr>
        <w:t>   g) sa furnizeze persoanelor abilitate toate datele si informatiile de care are cunostinta, referitoare la producerea incendiilor.</w:t>
      </w:r>
    </w:p>
    <w:p w:rsidR="00C4623F" w:rsidRPr="00C4623F" w:rsidRDefault="00C4623F" w:rsidP="00C4623F">
      <w:pPr>
        <w:rPr>
          <w:rFonts w:ascii="Times New Roman" w:hAnsi="Times New Roman" w:cs="Times New Roman"/>
          <w:sz w:val="28"/>
          <w:szCs w:val="28"/>
        </w:rPr>
      </w:pPr>
    </w:p>
    <w:p w:rsidR="003D6B40" w:rsidRPr="00C4623F" w:rsidRDefault="003D6B40" w:rsidP="00C4623F">
      <w:pPr>
        <w:pStyle w:val="NormalWeb"/>
        <w:shd w:val="clear" w:color="auto" w:fill="FFFFFF"/>
        <w:spacing w:before="0" w:beforeAutospacing="0" w:after="0" w:afterAutospacing="0"/>
        <w:jc w:val="both"/>
        <w:rPr>
          <w:color w:val="212529"/>
          <w:sz w:val="20"/>
          <w:szCs w:val="20"/>
        </w:rPr>
      </w:pPr>
      <w:r w:rsidRPr="00C4623F">
        <w:rPr>
          <w:b/>
          <w:color w:val="212529"/>
          <w:sz w:val="20"/>
          <w:szCs w:val="20"/>
        </w:rPr>
        <w:t xml:space="preserve">III. </w:t>
      </w:r>
      <w:r w:rsidRPr="00C4623F">
        <w:rPr>
          <w:rStyle w:val="Strong"/>
          <w:b w:val="0"/>
          <w:color w:val="212529"/>
          <w:sz w:val="20"/>
          <w:szCs w:val="20"/>
          <w:shd w:val="clear" w:color="auto" w:fill="FFFFFF"/>
        </w:rPr>
        <w:t> </w:t>
      </w:r>
      <w:r w:rsidR="00C4623F" w:rsidRPr="00C4623F">
        <w:rPr>
          <w:rStyle w:val="Strong"/>
          <w:color w:val="212529"/>
          <w:sz w:val="20"/>
          <w:szCs w:val="20"/>
          <w:shd w:val="clear" w:color="auto" w:fill="FFFFFF"/>
        </w:rPr>
        <w:t>Cu ce se ocupă Depozitul de manuale școlare din cadrul Inspectoratului Școlar Județean Gorj? ................................................30 p</w:t>
      </w:r>
    </w:p>
    <w:p w:rsidR="00C4623F" w:rsidRPr="00C4623F" w:rsidRDefault="00C4623F" w:rsidP="00C4623F">
      <w:pPr>
        <w:pStyle w:val="al"/>
        <w:shd w:val="clear" w:color="auto" w:fill="FFFFFF"/>
        <w:spacing w:before="0" w:beforeAutospacing="0" w:after="150" w:afterAutospacing="0"/>
        <w:jc w:val="both"/>
        <w:rPr>
          <w:color w:val="333333"/>
          <w:sz w:val="26"/>
          <w:szCs w:val="26"/>
        </w:rPr>
      </w:pPr>
      <w:r w:rsidRPr="00C4623F">
        <w:rPr>
          <w:b/>
          <w:bCs/>
          <w:color w:val="222222"/>
          <w:sz w:val="26"/>
          <w:szCs w:val="26"/>
        </w:rPr>
        <w:t>a)</w:t>
      </w:r>
      <w:r w:rsidRPr="00C4623F">
        <w:rPr>
          <w:color w:val="444444"/>
          <w:sz w:val="26"/>
          <w:szCs w:val="26"/>
        </w:rPr>
        <w:t> gestionează manualele şcolare la nivelul depozitului de carte şcolară;</w:t>
      </w:r>
    </w:p>
    <w:p w:rsidR="00C4623F" w:rsidRPr="00C4623F" w:rsidRDefault="00C4623F" w:rsidP="00C4623F">
      <w:pPr>
        <w:pStyle w:val="al"/>
        <w:shd w:val="clear" w:color="auto" w:fill="FFFFFF"/>
        <w:spacing w:before="0" w:beforeAutospacing="0" w:after="150" w:afterAutospacing="0"/>
        <w:jc w:val="both"/>
        <w:rPr>
          <w:color w:val="333333"/>
          <w:sz w:val="26"/>
          <w:szCs w:val="26"/>
        </w:rPr>
      </w:pPr>
      <w:r w:rsidRPr="00C4623F">
        <w:rPr>
          <w:b/>
          <w:bCs/>
          <w:color w:val="222222"/>
          <w:sz w:val="26"/>
          <w:szCs w:val="26"/>
        </w:rPr>
        <w:t>b)</w:t>
      </w:r>
      <w:r w:rsidRPr="00C4623F">
        <w:rPr>
          <w:color w:val="444444"/>
          <w:sz w:val="26"/>
          <w:szCs w:val="26"/>
        </w:rPr>
        <w:t> participă la procesul de completare a stocurilor cu manuale şcolare reeditate;</w:t>
      </w:r>
    </w:p>
    <w:p w:rsidR="00C4623F" w:rsidRPr="00C4623F" w:rsidRDefault="00C4623F" w:rsidP="00C4623F">
      <w:pPr>
        <w:pStyle w:val="al"/>
        <w:shd w:val="clear" w:color="auto" w:fill="FFFFFF"/>
        <w:spacing w:before="0" w:beforeAutospacing="0" w:after="150" w:afterAutospacing="0"/>
        <w:jc w:val="both"/>
        <w:rPr>
          <w:color w:val="333333"/>
          <w:sz w:val="26"/>
          <w:szCs w:val="26"/>
        </w:rPr>
      </w:pPr>
      <w:r w:rsidRPr="00C4623F">
        <w:rPr>
          <w:b/>
          <w:bCs/>
          <w:color w:val="222222"/>
          <w:sz w:val="26"/>
          <w:szCs w:val="26"/>
        </w:rPr>
        <w:t>c)</w:t>
      </w:r>
      <w:r w:rsidRPr="00C4623F">
        <w:rPr>
          <w:color w:val="444444"/>
          <w:sz w:val="26"/>
          <w:szCs w:val="26"/>
        </w:rPr>
        <w:t> monitorizează, pe edituri/titluri de manuale şcolare şi clase/niveluri de studiu, rulajul de manuale şcolare în/din depozit;</w:t>
      </w:r>
    </w:p>
    <w:p w:rsidR="00C4623F" w:rsidRPr="00C4623F" w:rsidRDefault="00C4623F" w:rsidP="00C4623F">
      <w:pPr>
        <w:pStyle w:val="al"/>
        <w:shd w:val="clear" w:color="auto" w:fill="FFFFFF"/>
        <w:spacing w:before="0" w:beforeAutospacing="0" w:after="150" w:afterAutospacing="0"/>
        <w:jc w:val="both"/>
        <w:rPr>
          <w:color w:val="333333"/>
          <w:sz w:val="26"/>
          <w:szCs w:val="26"/>
        </w:rPr>
      </w:pPr>
      <w:r w:rsidRPr="00C4623F">
        <w:rPr>
          <w:b/>
          <w:bCs/>
          <w:color w:val="222222"/>
          <w:sz w:val="26"/>
          <w:szCs w:val="26"/>
        </w:rPr>
        <w:t>d)</w:t>
      </w:r>
      <w:r w:rsidRPr="00C4623F">
        <w:rPr>
          <w:color w:val="444444"/>
          <w:sz w:val="26"/>
          <w:szCs w:val="26"/>
        </w:rPr>
        <w:t> primeşte în depozit, de la edituri, manualele şcolare comandate de către unităţile şcolare/inspectoratele şcolare;</w:t>
      </w:r>
    </w:p>
    <w:p w:rsidR="00C4623F" w:rsidRPr="00C4623F" w:rsidRDefault="00C4623F" w:rsidP="00C4623F">
      <w:pPr>
        <w:pStyle w:val="al"/>
        <w:shd w:val="clear" w:color="auto" w:fill="FFFFFF"/>
        <w:spacing w:before="0" w:beforeAutospacing="0" w:after="150" w:afterAutospacing="0"/>
        <w:jc w:val="both"/>
        <w:rPr>
          <w:color w:val="333333"/>
          <w:sz w:val="26"/>
          <w:szCs w:val="26"/>
        </w:rPr>
      </w:pPr>
      <w:r w:rsidRPr="00C4623F">
        <w:rPr>
          <w:b/>
          <w:bCs/>
          <w:color w:val="222222"/>
          <w:sz w:val="26"/>
          <w:szCs w:val="26"/>
        </w:rPr>
        <w:t>e)</w:t>
      </w:r>
      <w:r w:rsidRPr="00C4623F">
        <w:rPr>
          <w:color w:val="444444"/>
          <w:sz w:val="26"/>
          <w:szCs w:val="26"/>
        </w:rPr>
        <w:t> realizează distribuirea manualelor şcolare din depozitul de carte şcolară în unităţile de învăţământ.</w:t>
      </w:r>
    </w:p>
    <w:p w:rsidR="006C5AD9" w:rsidRPr="00C4623F" w:rsidRDefault="006C5AD9" w:rsidP="00C4623F">
      <w:pPr>
        <w:pStyle w:val="NormalWeb"/>
        <w:shd w:val="clear" w:color="auto" w:fill="FFFFFF"/>
        <w:spacing w:before="0" w:beforeAutospacing="0" w:after="0" w:afterAutospacing="0"/>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5B0764" w:rsidRPr="00C4623F" w:rsidRDefault="005B0764" w:rsidP="005B0764">
      <w:pPr>
        <w:pStyle w:val="ListParagraph"/>
        <w:spacing w:line="276" w:lineRule="auto"/>
        <w:ind w:left="2136" w:firstLine="696"/>
        <w:rPr>
          <w:rFonts w:ascii="Times New Roman" w:hAnsi="Times New Roman" w:cs="Times New Roman"/>
          <w:sz w:val="26"/>
          <w:szCs w:val="26"/>
        </w:rPr>
      </w:pPr>
      <w:r w:rsidRPr="00C4623F">
        <w:rPr>
          <w:rFonts w:ascii="Times New Roman" w:hAnsi="Times New Roman" w:cs="Times New Roman"/>
          <w:sz w:val="26"/>
          <w:szCs w:val="26"/>
        </w:rPr>
        <w:t>COMISIA DE CONCURS,</w:t>
      </w:r>
    </w:p>
    <w:p w:rsidR="00C4623F" w:rsidRPr="00A102C5" w:rsidRDefault="00C4623F" w:rsidP="00C4623F">
      <w:pPr>
        <w:spacing w:line="276" w:lineRule="auto"/>
        <w:jc w:val="center"/>
        <w:rPr>
          <w:rFonts w:ascii="Times New Roman" w:hAnsi="Times New Roman"/>
          <w:sz w:val="24"/>
          <w:szCs w:val="24"/>
        </w:rPr>
      </w:pPr>
      <w:r w:rsidRPr="00A102C5">
        <w:rPr>
          <w:rFonts w:ascii="Times New Roman" w:hAnsi="Times New Roman"/>
          <w:sz w:val="24"/>
          <w:szCs w:val="24"/>
        </w:rPr>
        <w:t xml:space="preserve">Președinte, </w:t>
      </w:r>
      <w:r>
        <w:rPr>
          <w:rFonts w:ascii="Times New Roman" w:hAnsi="Times New Roman"/>
          <w:sz w:val="24"/>
          <w:szCs w:val="24"/>
        </w:rPr>
        <w:t>Iorga Virgil Marius</w:t>
      </w:r>
      <w:r w:rsidRPr="00A102C5">
        <w:rPr>
          <w:rFonts w:ascii="Times New Roman" w:hAnsi="Times New Roman"/>
          <w:sz w:val="24"/>
          <w:szCs w:val="24"/>
        </w:rPr>
        <w:t xml:space="preserve"> ___________</w:t>
      </w:r>
    </w:p>
    <w:p w:rsidR="00C4623F" w:rsidRPr="00A102C5" w:rsidRDefault="00C4623F" w:rsidP="00C4623F">
      <w:pPr>
        <w:spacing w:line="276" w:lineRule="auto"/>
        <w:ind w:firstLine="720"/>
        <w:jc w:val="center"/>
        <w:rPr>
          <w:rFonts w:ascii="Times New Roman" w:hAnsi="Times New Roman"/>
          <w:sz w:val="24"/>
          <w:szCs w:val="24"/>
          <w:lang w:val="it-IT"/>
        </w:rPr>
      </w:pPr>
      <w:r w:rsidRPr="00A102C5">
        <w:rPr>
          <w:rFonts w:ascii="Times New Roman" w:hAnsi="Times New Roman"/>
          <w:sz w:val="24"/>
          <w:szCs w:val="24"/>
          <w:lang w:val="it-IT"/>
        </w:rPr>
        <w:t xml:space="preserve">Membru, </w:t>
      </w:r>
      <w:r>
        <w:rPr>
          <w:rFonts w:ascii="Times New Roman" w:hAnsi="Times New Roman"/>
          <w:sz w:val="24"/>
          <w:szCs w:val="24"/>
          <w:lang w:val="it-IT"/>
        </w:rPr>
        <w:t>Popescu Violeta Paula  ___________________</w:t>
      </w:r>
    </w:p>
    <w:p w:rsidR="00C4623F" w:rsidRPr="00A102C5" w:rsidRDefault="00C4623F" w:rsidP="00C4623F">
      <w:pPr>
        <w:spacing w:line="276" w:lineRule="auto"/>
        <w:ind w:firstLine="720"/>
        <w:jc w:val="center"/>
        <w:rPr>
          <w:rFonts w:ascii="Times New Roman" w:hAnsi="Times New Roman"/>
          <w:sz w:val="24"/>
          <w:szCs w:val="24"/>
          <w:lang w:val="it-IT"/>
        </w:rPr>
      </w:pPr>
      <w:r w:rsidRPr="00A102C5">
        <w:rPr>
          <w:rFonts w:ascii="Times New Roman" w:hAnsi="Times New Roman"/>
          <w:sz w:val="24"/>
          <w:szCs w:val="24"/>
          <w:lang w:val="it-IT"/>
        </w:rPr>
        <w:t xml:space="preserve">Membru, </w:t>
      </w:r>
      <w:r>
        <w:rPr>
          <w:rFonts w:ascii="Times New Roman" w:hAnsi="Times New Roman"/>
          <w:sz w:val="24"/>
          <w:szCs w:val="24"/>
          <w:lang w:val="it-IT"/>
        </w:rPr>
        <w:t>Drăghici Gheorghe</w:t>
      </w:r>
      <w:r w:rsidRPr="00A102C5">
        <w:rPr>
          <w:rFonts w:ascii="Times New Roman" w:hAnsi="Times New Roman"/>
          <w:sz w:val="24"/>
          <w:szCs w:val="24"/>
          <w:lang w:val="it-IT"/>
        </w:rPr>
        <w:t xml:space="preserve">  _________</w:t>
      </w:r>
      <w:r>
        <w:rPr>
          <w:rFonts w:ascii="Times New Roman" w:hAnsi="Times New Roman"/>
          <w:sz w:val="24"/>
          <w:szCs w:val="24"/>
          <w:lang w:val="it-IT"/>
        </w:rPr>
        <w:t>_______________</w:t>
      </w:r>
    </w:p>
    <w:p w:rsidR="00C4623F" w:rsidRPr="00A102C5" w:rsidRDefault="00C4623F" w:rsidP="00C4623F">
      <w:pPr>
        <w:spacing w:line="276" w:lineRule="auto"/>
        <w:jc w:val="center"/>
        <w:rPr>
          <w:rFonts w:ascii="Times New Roman" w:hAnsi="Times New Roman"/>
          <w:sz w:val="24"/>
          <w:szCs w:val="24"/>
        </w:rPr>
      </w:pPr>
      <w:r w:rsidRPr="00A102C5">
        <w:rPr>
          <w:rFonts w:ascii="Times New Roman" w:hAnsi="Times New Roman"/>
          <w:sz w:val="24"/>
          <w:szCs w:val="24"/>
        </w:rPr>
        <w:t xml:space="preserve">Secretar, </w:t>
      </w:r>
      <w:r>
        <w:rPr>
          <w:rFonts w:ascii="Times New Roman" w:hAnsi="Times New Roman"/>
          <w:sz w:val="24"/>
          <w:szCs w:val="24"/>
        </w:rPr>
        <w:t>Ruiu Aurelia Simona</w:t>
      </w:r>
      <w:r w:rsidRPr="00A102C5">
        <w:rPr>
          <w:rFonts w:ascii="Times New Roman" w:hAnsi="Times New Roman"/>
          <w:sz w:val="24"/>
          <w:szCs w:val="24"/>
        </w:rPr>
        <w:t xml:space="preserve"> ___________</w:t>
      </w:r>
      <w:r>
        <w:rPr>
          <w:rFonts w:ascii="Times New Roman" w:hAnsi="Times New Roman"/>
          <w:sz w:val="24"/>
          <w:szCs w:val="24"/>
        </w:rPr>
        <w:t>_</w:t>
      </w: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bookmarkStart w:id="0" w:name="_GoBack"/>
      <w:bookmarkEnd w:id="0"/>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5B0764">
      <w:pPr>
        <w:pStyle w:val="NormalWeb"/>
        <w:shd w:val="clear" w:color="auto" w:fill="FFFFFF"/>
        <w:spacing w:before="0" w:beforeAutospacing="0" w:after="0" w:afterAutospacing="0"/>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595248">
      <w:pPr>
        <w:pStyle w:val="NormalWeb"/>
        <w:shd w:val="clear" w:color="auto" w:fill="FFFFFF"/>
        <w:spacing w:before="0" w:beforeAutospacing="0" w:after="0" w:afterAutospacing="0"/>
        <w:jc w:val="both"/>
        <w:rPr>
          <w:color w:val="212529"/>
          <w:sz w:val="20"/>
          <w:szCs w:val="20"/>
        </w:rPr>
      </w:pPr>
    </w:p>
    <w:p w:rsidR="007105CC" w:rsidRPr="00C4623F" w:rsidRDefault="007105CC" w:rsidP="007105CC">
      <w:pPr>
        <w:jc w:val="center"/>
        <w:rPr>
          <w:rFonts w:ascii="Times New Roman" w:hAnsi="Times New Roman" w:cs="Times New Roman"/>
          <w:b/>
          <w:i/>
          <w:sz w:val="36"/>
          <w:szCs w:val="36"/>
        </w:rPr>
      </w:pPr>
      <w:r w:rsidRPr="00C4623F">
        <w:rPr>
          <w:rFonts w:ascii="Times New Roman" w:hAnsi="Times New Roman" w:cs="Times New Roman"/>
          <w:b/>
          <w:i/>
          <w:sz w:val="36"/>
          <w:szCs w:val="36"/>
        </w:rPr>
        <w:t>Colegiul Tehnologic  ”General Gheorghe Magheru” Târgu-Jiu,</w:t>
      </w:r>
    </w:p>
    <w:p w:rsidR="007105CC" w:rsidRPr="00C4623F" w:rsidRDefault="007105CC" w:rsidP="007105CC">
      <w:pPr>
        <w:jc w:val="center"/>
        <w:rPr>
          <w:rFonts w:ascii="Times New Roman" w:hAnsi="Times New Roman" w:cs="Times New Roman"/>
          <w:b/>
          <w:i/>
          <w:sz w:val="36"/>
          <w:szCs w:val="36"/>
        </w:rPr>
      </w:pPr>
      <w:r w:rsidRPr="00C4623F">
        <w:rPr>
          <w:rFonts w:ascii="Times New Roman" w:hAnsi="Times New Roman" w:cs="Times New Roman"/>
          <w:b/>
          <w:i/>
          <w:sz w:val="36"/>
          <w:szCs w:val="36"/>
        </w:rPr>
        <w:t>Examen ocupare post vacant de secretar, ianuarie 2025</w:t>
      </w:r>
    </w:p>
    <w:p w:rsidR="007105CC" w:rsidRPr="00C4623F" w:rsidRDefault="007105CC" w:rsidP="007105CC">
      <w:pPr>
        <w:pStyle w:val="Header"/>
        <w:rPr>
          <w:rFonts w:ascii="Times New Roman" w:hAnsi="Times New Roman"/>
        </w:rPr>
      </w:pPr>
    </w:p>
    <w:p w:rsidR="003C7E7B" w:rsidRPr="00C4623F" w:rsidRDefault="005B0764" w:rsidP="007105CC">
      <w:pPr>
        <w:pStyle w:val="NormalWeb"/>
        <w:shd w:val="clear" w:color="auto" w:fill="FFFFFF"/>
        <w:spacing w:before="0" w:beforeAutospacing="0" w:after="0" w:afterAutospacing="0"/>
        <w:ind w:left="696"/>
        <w:jc w:val="center"/>
        <w:rPr>
          <w:b/>
          <w:color w:val="212529"/>
          <w:sz w:val="28"/>
          <w:szCs w:val="28"/>
        </w:rPr>
      </w:pPr>
      <w:r w:rsidRPr="00C4623F">
        <w:rPr>
          <w:b/>
          <w:color w:val="212529"/>
          <w:sz w:val="28"/>
          <w:szCs w:val="28"/>
        </w:rPr>
        <w:t>BAREM</w:t>
      </w: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7105CC" w:rsidRPr="00C4623F" w:rsidRDefault="007105CC" w:rsidP="007105CC">
      <w:pPr>
        <w:pStyle w:val="NormalWeb"/>
        <w:shd w:val="clear" w:color="auto" w:fill="FFFFFF"/>
        <w:spacing w:before="0" w:beforeAutospacing="0" w:after="0" w:afterAutospacing="0"/>
        <w:ind w:left="696"/>
        <w:jc w:val="both"/>
        <w:rPr>
          <w:b/>
          <w:color w:val="212529"/>
          <w:sz w:val="20"/>
          <w:szCs w:val="20"/>
        </w:rPr>
      </w:pPr>
      <w:r w:rsidRPr="00C4623F">
        <w:rPr>
          <w:color w:val="212529"/>
          <w:sz w:val="20"/>
          <w:szCs w:val="20"/>
        </w:rPr>
        <w:tab/>
      </w:r>
      <w:r w:rsidRPr="00C4623F">
        <w:rPr>
          <w:color w:val="212529"/>
          <w:sz w:val="20"/>
          <w:szCs w:val="20"/>
        </w:rPr>
        <w:tab/>
      </w:r>
      <w:r w:rsidRPr="00C4623F">
        <w:rPr>
          <w:color w:val="212529"/>
          <w:sz w:val="20"/>
          <w:szCs w:val="20"/>
        </w:rPr>
        <w:tab/>
      </w:r>
      <w:r w:rsidRPr="00C4623F">
        <w:rPr>
          <w:color w:val="212529"/>
          <w:sz w:val="20"/>
          <w:szCs w:val="20"/>
        </w:rPr>
        <w:tab/>
      </w:r>
      <w:r w:rsidRPr="00C4623F">
        <w:rPr>
          <w:color w:val="212529"/>
          <w:sz w:val="20"/>
          <w:szCs w:val="20"/>
        </w:rPr>
        <w:tab/>
      </w:r>
      <w:r w:rsidRPr="00C4623F">
        <w:rPr>
          <w:color w:val="212529"/>
          <w:sz w:val="20"/>
          <w:szCs w:val="20"/>
        </w:rPr>
        <w:tab/>
      </w:r>
      <w:r w:rsidRPr="00C4623F">
        <w:rPr>
          <w:color w:val="212529"/>
          <w:sz w:val="20"/>
          <w:szCs w:val="20"/>
        </w:rPr>
        <w:tab/>
      </w:r>
      <w:r w:rsidRPr="00C4623F">
        <w:rPr>
          <w:color w:val="212529"/>
          <w:sz w:val="20"/>
          <w:szCs w:val="20"/>
        </w:rPr>
        <w:tab/>
      </w:r>
      <w:r w:rsidRPr="00C4623F">
        <w:rPr>
          <w:b/>
          <w:color w:val="212529"/>
          <w:sz w:val="20"/>
          <w:szCs w:val="20"/>
        </w:rPr>
        <w:t xml:space="preserve">Varianta 2 </w:t>
      </w: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7105CC" w:rsidRPr="00C4623F" w:rsidRDefault="007105CC" w:rsidP="007105CC">
      <w:pPr>
        <w:spacing w:line="360" w:lineRule="auto"/>
        <w:rPr>
          <w:rFonts w:ascii="Times New Roman" w:hAnsi="Times New Roman" w:cs="Times New Roman"/>
          <w:b/>
          <w:sz w:val="24"/>
          <w:szCs w:val="24"/>
        </w:rPr>
      </w:pPr>
      <w:r w:rsidRPr="00C4623F">
        <w:rPr>
          <w:rFonts w:ascii="Times New Roman" w:hAnsi="Times New Roman" w:cs="Times New Roman"/>
          <w:b/>
          <w:sz w:val="24"/>
          <w:szCs w:val="24"/>
        </w:rPr>
        <w:t>Notă:</w:t>
      </w:r>
    </w:p>
    <w:p w:rsidR="007105CC" w:rsidRPr="00C4623F" w:rsidRDefault="007105CC" w:rsidP="007105CC">
      <w:pPr>
        <w:pStyle w:val="ListParagraph"/>
        <w:numPr>
          <w:ilvl w:val="0"/>
          <w:numId w:val="3"/>
        </w:numPr>
        <w:spacing w:line="360" w:lineRule="auto"/>
        <w:rPr>
          <w:rFonts w:ascii="Times New Roman" w:hAnsi="Times New Roman" w:cs="Times New Roman"/>
          <w:b/>
          <w:sz w:val="24"/>
          <w:szCs w:val="24"/>
        </w:rPr>
      </w:pPr>
      <w:r w:rsidRPr="00C4623F">
        <w:rPr>
          <w:rFonts w:ascii="Times New Roman" w:hAnsi="Times New Roman" w:cs="Times New Roman"/>
          <w:b/>
          <w:sz w:val="24"/>
          <w:szCs w:val="24"/>
        </w:rPr>
        <w:t>Toate subiectele sunt obligatorii. Se acordă 10 puncte din oficiu.</w:t>
      </w:r>
    </w:p>
    <w:p w:rsidR="007105CC" w:rsidRPr="00C4623F" w:rsidRDefault="007105CC" w:rsidP="007105CC">
      <w:pPr>
        <w:pStyle w:val="ListParagraph"/>
        <w:numPr>
          <w:ilvl w:val="0"/>
          <w:numId w:val="3"/>
        </w:numPr>
        <w:spacing w:line="360" w:lineRule="auto"/>
        <w:rPr>
          <w:rFonts w:ascii="Times New Roman" w:hAnsi="Times New Roman" w:cs="Times New Roman"/>
          <w:b/>
          <w:sz w:val="24"/>
          <w:szCs w:val="24"/>
        </w:rPr>
      </w:pPr>
      <w:r w:rsidRPr="00C4623F">
        <w:rPr>
          <w:rFonts w:ascii="Times New Roman" w:hAnsi="Times New Roman" w:cs="Times New Roman"/>
          <w:b/>
          <w:sz w:val="24"/>
          <w:szCs w:val="24"/>
        </w:rPr>
        <w:t>Timpul de lucru efectiv este de două ore.</w:t>
      </w:r>
    </w:p>
    <w:p w:rsidR="001E780B" w:rsidRPr="00C4623F" w:rsidRDefault="001E780B" w:rsidP="001E780B">
      <w:pPr>
        <w:pStyle w:val="ListParagraph"/>
        <w:numPr>
          <w:ilvl w:val="0"/>
          <w:numId w:val="3"/>
        </w:numPr>
        <w:spacing w:line="360" w:lineRule="auto"/>
        <w:rPr>
          <w:rFonts w:ascii="Times New Roman" w:hAnsi="Times New Roman" w:cs="Times New Roman"/>
          <w:b/>
          <w:sz w:val="24"/>
          <w:szCs w:val="24"/>
        </w:rPr>
      </w:pPr>
      <w:r w:rsidRPr="00C4623F">
        <w:rPr>
          <w:rFonts w:ascii="Times New Roman" w:hAnsi="Times New Roman" w:cs="Times New Roman"/>
          <w:b/>
          <w:sz w:val="24"/>
          <w:szCs w:val="24"/>
        </w:rPr>
        <w:t>PUNCTAJ MAXIM: 100 puncte</w:t>
      </w: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6C5AD9" w:rsidP="000B1A2F">
      <w:pPr>
        <w:pStyle w:val="NormalWeb"/>
        <w:shd w:val="clear" w:color="auto" w:fill="FFFFFF"/>
        <w:spacing w:before="0" w:beforeAutospacing="0" w:after="0" w:afterAutospacing="0"/>
        <w:ind w:left="696"/>
        <w:jc w:val="both"/>
        <w:rPr>
          <w:color w:val="212529"/>
          <w:sz w:val="20"/>
          <w:szCs w:val="20"/>
        </w:rPr>
      </w:pPr>
      <w:r w:rsidRPr="00C4623F">
        <w:rPr>
          <w:color w:val="212529"/>
          <w:sz w:val="20"/>
          <w:szCs w:val="20"/>
        </w:rPr>
        <w:t>V</w:t>
      </w:r>
      <w:r w:rsidR="007105CC" w:rsidRPr="00C4623F">
        <w:rPr>
          <w:color w:val="212529"/>
          <w:sz w:val="20"/>
          <w:szCs w:val="20"/>
        </w:rPr>
        <w:t xml:space="preserve">arianta </w:t>
      </w:r>
      <w:r w:rsidRPr="00C4623F">
        <w:rPr>
          <w:color w:val="212529"/>
          <w:sz w:val="20"/>
          <w:szCs w:val="20"/>
        </w:rPr>
        <w:t xml:space="preserve">2 </w:t>
      </w:r>
    </w:p>
    <w:p w:rsidR="003C7E7B" w:rsidRPr="00C4623F" w:rsidRDefault="003C7E7B" w:rsidP="000B1A2F">
      <w:pPr>
        <w:pStyle w:val="NormalWeb"/>
        <w:shd w:val="clear" w:color="auto" w:fill="FFFFFF"/>
        <w:spacing w:before="0" w:beforeAutospacing="0" w:after="0" w:afterAutospacing="0"/>
        <w:ind w:left="696"/>
        <w:jc w:val="both"/>
        <w:rPr>
          <w:color w:val="212529"/>
          <w:sz w:val="20"/>
          <w:szCs w:val="20"/>
        </w:rPr>
      </w:pPr>
    </w:p>
    <w:p w:rsidR="003C7E7B" w:rsidRPr="00C4623F" w:rsidRDefault="006C5AD9" w:rsidP="000B1A2F">
      <w:pPr>
        <w:pStyle w:val="NormalWeb"/>
        <w:numPr>
          <w:ilvl w:val="0"/>
          <w:numId w:val="2"/>
        </w:numPr>
        <w:shd w:val="clear" w:color="auto" w:fill="FFFFFF"/>
        <w:spacing w:before="0" w:beforeAutospacing="0" w:after="0" w:afterAutospacing="0"/>
        <w:jc w:val="both"/>
        <w:rPr>
          <w:b/>
          <w:bCs/>
          <w:color w:val="212529"/>
          <w:sz w:val="20"/>
          <w:szCs w:val="20"/>
        </w:rPr>
      </w:pPr>
      <w:r w:rsidRPr="00C4623F">
        <w:rPr>
          <w:b/>
          <w:color w:val="212529"/>
          <w:sz w:val="20"/>
          <w:szCs w:val="20"/>
        </w:rPr>
        <w:t>Obligațiile</w:t>
      </w:r>
      <w:r w:rsidR="003C7E7B" w:rsidRPr="00C4623F">
        <w:rPr>
          <w:color w:val="212529"/>
          <w:sz w:val="20"/>
          <w:szCs w:val="20"/>
        </w:rPr>
        <w:t xml:space="preserve"> </w:t>
      </w:r>
      <w:r w:rsidR="003C7E7B" w:rsidRPr="00C4623F">
        <w:rPr>
          <w:b/>
          <w:bCs/>
          <w:color w:val="212529"/>
          <w:sz w:val="20"/>
          <w:szCs w:val="20"/>
        </w:rPr>
        <w:t>salariatilor din învățământul preuniversitar - LEGEA 198</w:t>
      </w:r>
      <w:r w:rsidR="00A11AD2" w:rsidRPr="00C4623F">
        <w:rPr>
          <w:b/>
          <w:bCs/>
          <w:color w:val="212529"/>
          <w:sz w:val="20"/>
          <w:szCs w:val="20"/>
        </w:rPr>
        <w:t>( 30p)</w:t>
      </w:r>
    </w:p>
    <w:p w:rsidR="006C5AD9" w:rsidRPr="00C4623F" w:rsidRDefault="006C5AD9" w:rsidP="000B1A2F">
      <w:pPr>
        <w:pStyle w:val="NormalWeb"/>
        <w:shd w:val="clear" w:color="auto" w:fill="FFFFFF"/>
        <w:spacing w:before="0" w:beforeAutospacing="0" w:after="0" w:afterAutospacing="0"/>
        <w:ind w:left="696"/>
        <w:jc w:val="both"/>
        <w:rPr>
          <w:color w:val="212529"/>
          <w:sz w:val="20"/>
          <w:szCs w:val="20"/>
        </w:rPr>
      </w:pPr>
    </w:p>
    <w:p w:rsidR="006C5AD9" w:rsidRPr="00C4623F" w:rsidRDefault="006C5AD9" w:rsidP="000B1A2F">
      <w:pPr>
        <w:pStyle w:val="NormalWeb"/>
        <w:shd w:val="clear" w:color="auto" w:fill="FFFFFF"/>
        <w:spacing w:before="0" w:beforeAutospacing="0" w:after="0" w:afterAutospacing="0"/>
        <w:jc w:val="both"/>
        <w:rPr>
          <w:color w:val="212529"/>
          <w:sz w:val="20"/>
          <w:szCs w:val="20"/>
        </w:rPr>
      </w:pPr>
      <w:r w:rsidRPr="00C4623F">
        <w:rPr>
          <w:b/>
          <w:bCs/>
          <w:color w:val="212529"/>
          <w:sz w:val="20"/>
          <w:szCs w:val="20"/>
        </w:rPr>
        <w:t>Art. 228. - </w:t>
      </w:r>
      <w:r w:rsidRPr="00C4623F">
        <w:rPr>
          <w:color w:val="212529"/>
          <w:sz w:val="20"/>
          <w:szCs w:val="20"/>
        </w:rPr>
        <w:t>Personalul didactic are urmatoarele obligatii:</w:t>
      </w:r>
      <w:r w:rsidRPr="00C4623F">
        <w:rPr>
          <w:color w:val="212529"/>
          <w:sz w:val="20"/>
          <w:szCs w:val="20"/>
        </w:rPr>
        <w:br/>
        <w:t>   a) exercitarea cunostintelor si competentelor cu profesionalism, astfel incat procesul de predare-invatare-evaluare sa fie de inalta calitate, prin respectarea principiilor de etica profesionala;</w:t>
      </w:r>
      <w:r w:rsidRPr="00C4623F">
        <w:rPr>
          <w:color w:val="212529"/>
          <w:sz w:val="20"/>
          <w:szCs w:val="20"/>
        </w:rPr>
        <w:br/>
        <w:t>   b) respectarea atributiilor prevazute in fisa postului, prin manifestarea unei atitudini proactive de perfectionare permanenta, prin participarea la activitatile de formare continua;</w:t>
      </w:r>
      <w:r w:rsidRPr="00C4623F">
        <w:rPr>
          <w:color w:val="212529"/>
          <w:sz w:val="20"/>
          <w:szCs w:val="20"/>
        </w:rPr>
        <w:br/>
        <w:t>   c) sprijinirea excelentei si motivarea in invatare, in sensul atingerii potentialului maxim al fiecarui elev, astfel incat acesta sa-si descopere abilitatile, talentele si sa le fructifice;</w:t>
      </w:r>
      <w:r w:rsidRPr="00C4623F">
        <w:rPr>
          <w:color w:val="212529"/>
          <w:sz w:val="20"/>
          <w:szCs w:val="20"/>
        </w:rPr>
        <w:br/>
        <w:t>   d) respectarea normelor privind echitatea, astfel incat sa asigure si sa respecte dreptul fiecarui elev de a avea sanse egale de acces si de progres in educatie, dar si de finalizare a studiilor;</w:t>
      </w:r>
      <w:r w:rsidRPr="00C4623F">
        <w:rPr>
          <w:color w:val="212529"/>
          <w:sz w:val="20"/>
          <w:szCs w:val="20"/>
        </w:rPr>
        <w:br/>
        <w:t>   e) respectarea diversitatii pentru a genera elevilor atitudini incluzive si tolerante;</w:t>
      </w:r>
      <w:r w:rsidRPr="00C4623F">
        <w:rPr>
          <w:color w:val="212529"/>
          <w:sz w:val="20"/>
          <w:szCs w:val="20"/>
        </w:rPr>
        <w:br/>
        <w:t>   f) respectarea si promovarea normelor privind integritatea, astfel incat sa ofere elevilor un set de repere valorice, axiologice, pe tot parcursul educational;</w:t>
      </w:r>
      <w:r w:rsidRPr="00C4623F">
        <w:rPr>
          <w:color w:val="212529"/>
          <w:sz w:val="20"/>
          <w:szCs w:val="20"/>
        </w:rPr>
        <w:br/>
        <w:t>   g) staruinta in pregatirea profesionala permanenta pentru atingerea potentialului maxim profesional;</w:t>
      </w:r>
      <w:r w:rsidRPr="00C4623F">
        <w:rPr>
          <w:color w:val="212529"/>
          <w:sz w:val="20"/>
          <w:szCs w:val="20"/>
        </w:rPr>
        <w:br/>
        <w:t>   h) sa-si acorde respect reciproc si sprijin in indeplinirea obligatiilor profesionale;</w:t>
      </w:r>
      <w:r w:rsidRPr="00C4623F">
        <w:rPr>
          <w:color w:val="212529"/>
          <w:sz w:val="20"/>
          <w:szCs w:val="20"/>
        </w:rPr>
        <w:br/>
        <w:t>   i) promovarea respectului prin educatie, pentru insusirea de catre elevi a valorilor si a principiilor dintr-o societate democratica;</w:t>
      </w:r>
      <w:r w:rsidRPr="00C4623F">
        <w:rPr>
          <w:color w:val="212529"/>
          <w:sz w:val="20"/>
          <w:szCs w:val="20"/>
        </w:rPr>
        <w:br/>
        <w:t>   j) comunicarea transparenta in evaluare pentru a asigura o incredere ridicata a beneficiarilor actului de predare-invatare-evaluare;</w:t>
      </w:r>
      <w:r w:rsidRPr="00C4623F">
        <w:rPr>
          <w:color w:val="212529"/>
          <w:sz w:val="20"/>
          <w:szCs w:val="20"/>
        </w:rPr>
        <w:br/>
        <w:t>   k) colaborarea si construirea unui parteneriat cu familia in procesul de educatie a elevului pentru dezvoltarea fizica, intelectuala si morala, ca principal instrument al realizarii unui sistem de educatie deschis;</w:t>
      </w:r>
      <w:r w:rsidRPr="00C4623F">
        <w:rPr>
          <w:color w:val="212529"/>
          <w:sz w:val="20"/>
          <w:szCs w:val="20"/>
        </w:rPr>
        <w:br/>
        <w:t>   l) contribuirea la starea de bine a elevilor, astfel incat sa faciliteze accesul la consiliere si orientare scolara si vocationala tuturor elevilor;</w:t>
      </w:r>
      <w:r w:rsidRPr="00C4623F">
        <w:rPr>
          <w:color w:val="212529"/>
          <w:sz w:val="20"/>
          <w:szCs w:val="20"/>
        </w:rPr>
        <w:br/>
        <w:t xml:space="preserve">   m) flexibilitatea in procesul si in parcursul educational, astfel incat scoala sa ofere un raspuns corect </w:t>
      </w:r>
      <w:r w:rsidRPr="00C4623F">
        <w:rPr>
          <w:color w:val="212529"/>
          <w:sz w:val="20"/>
          <w:szCs w:val="20"/>
        </w:rPr>
        <w:lastRenderedPageBreak/>
        <w:t>beneficiarilor si comunitatilor de invatare;</w:t>
      </w:r>
      <w:r w:rsidRPr="00C4623F">
        <w:rPr>
          <w:color w:val="212529"/>
          <w:sz w:val="20"/>
          <w:szCs w:val="20"/>
        </w:rPr>
        <w:br/>
        <w:t>   n) sa transmita cunostinte si valori, in egala masura.</w:t>
      </w:r>
    </w:p>
    <w:p w:rsidR="003D6B40" w:rsidRPr="00C4623F" w:rsidRDefault="003D6B40" w:rsidP="000B1A2F">
      <w:pPr>
        <w:pStyle w:val="NormalWeb"/>
        <w:shd w:val="clear" w:color="auto" w:fill="FFFFFF"/>
        <w:spacing w:before="0" w:beforeAutospacing="0" w:after="0" w:afterAutospacing="0"/>
        <w:jc w:val="both"/>
        <w:rPr>
          <w:color w:val="212529"/>
          <w:sz w:val="20"/>
          <w:szCs w:val="20"/>
        </w:rPr>
      </w:pPr>
      <w:r w:rsidRPr="00C4623F">
        <w:t xml:space="preserve">II. </w:t>
      </w:r>
      <w:r w:rsidR="003C7E7B" w:rsidRPr="00C4623F">
        <w:t>LEGEA 53/ 2003-</w:t>
      </w:r>
      <w:r w:rsidRPr="00C4623F">
        <w:rPr>
          <w:b/>
          <w:bCs/>
          <w:color w:val="212529"/>
          <w:sz w:val="20"/>
          <w:szCs w:val="20"/>
        </w:rPr>
        <w:t>Contractul individual de munca cu timp partial</w:t>
      </w:r>
      <w:r w:rsidR="00A11AD2" w:rsidRPr="00C4623F">
        <w:rPr>
          <w:b/>
          <w:bCs/>
          <w:color w:val="212529"/>
          <w:sz w:val="20"/>
          <w:szCs w:val="20"/>
        </w:rPr>
        <w:t>( 30p)</w:t>
      </w:r>
    </w:p>
    <w:p w:rsidR="003D6B40" w:rsidRPr="00C4623F" w:rsidRDefault="003D6B40" w:rsidP="000B1A2F">
      <w:pPr>
        <w:pStyle w:val="NormalWeb"/>
        <w:shd w:val="clear" w:color="auto" w:fill="FFFFFF"/>
        <w:spacing w:before="0" w:beforeAutospacing="0" w:after="0" w:afterAutospacing="0"/>
        <w:jc w:val="both"/>
        <w:rPr>
          <w:color w:val="212529"/>
          <w:sz w:val="20"/>
          <w:szCs w:val="20"/>
        </w:rPr>
      </w:pPr>
      <w:r w:rsidRPr="00C4623F">
        <w:rPr>
          <w:color w:val="212529"/>
          <w:sz w:val="20"/>
          <w:szCs w:val="20"/>
        </w:rPr>
        <w:t> </w:t>
      </w:r>
    </w:p>
    <w:p w:rsidR="003D6B40" w:rsidRPr="00C4623F" w:rsidRDefault="003D6B40" w:rsidP="000B1A2F">
      <w:pPr>
        <w:pStyle w:val="NormalWeb"/>
        <w:shd w:val="clear" w:color="auto" w:fill="FFFFFF"/>
        <w:spacing w:before="0" w:beforeAutospacing="0" w:after="0" w:afterAutospacing="0"/>
        <w:jc w:val="both"/>
        <w:rPr>
          <w:color w:val="212529"/>
          <w:sz w:val="20"/>
          <w:szCs w:val="20"/>
        </w:rPr>
      </w:pPr>
      <w:r w:rsidRPr="00C4623F">
        <w:rPr>
          <w:color w:val="212529"/>
        </w:rPr>
        <w:br/>
      </w:r>
      <w:r w:rsidRPr="00C4623F">
        <w:rPr>
          <w:b/>
          <w:bCs/>
          <w:color w:val="212529"/>
          <w:sz w:val="20"/>
          <w:szCs w:val="20"/>
        </w:rPr>
        <w:t>   Art. 103.</w:t>
      </w:r>
      <w:r w:rsidRPr="00C4623F">
        <w:rPr>
          <w:color w:val="212529"/>
          <w:sz w:val="20"/>
          <w:szCs w:val="20"/>
        </w:rPr>
        <w:t> - Salariatul cu fractiune de norma este salariatul al carui numar de ore normale de lucru, calculate saptamanal sau ca medie lunara, este inferior numarului de ore normale de lucru al unui salariat cu norma intreaga comparabil.</w:t>
      </w:r>
      <w:r w:rsidRPr="00C4623F">
        <w:rPr>
          <w:color w:val="212529"/>
          <w:sz w:val="20"/>
          <w:szCs w:val="20"/>
        </w:rPr>
        <w:br/>
      </w:r>
      <w:r w:rsidRPr="00C4623F">
        <w:rPr>
          <w:b/>
          <w:bCs/>
          <w:color w:val="212529"/>
          <w:sz w:val="20"/>
          <w:szCs w:val="20"/>
        </w:rPr>
        <w:t>   Art. 104.</w:t>
      </w:r>
      <w:r w:rsidRPr="00C4623F">
        <w:rPr>
          <w:color w:val="212529"/>
          <w:sz w:val="20"/>
          <w:szCs w:val="20"/>
        </w:rPr>
        <w:t> - (1) Angajatorul poate incadra salariati cu fractiune de norma prin contracte individuale de munca pe durata nedeterminata sau pe durata determinata, denumite contracte individuale de munca cu timp partial.</w:t>
      </w:r>
      <w:r w:rsidRPr="00C4623F">
        <w:rPr>
          <w:color w:val="212529"/>
          <w:sz w:val="20"/>
          <w:szCs w:val="20"/>
        </w:rPr>
        <w:br/>
        <w:t>   (2) Contractul individual de munca cu timp partial se incheie numai in forma scrisa.</w:t>
      </w:r>
      <w:r w:rsidRPr="00C4623F">
        <w:rPr>
          <w:color w:val="212529"/>
          <w:sz w:val="20"/>
          <w:szCs w:val="20"/>
        </w:rPr>
        <w:br/>
        <w:t>   (3) Salariatul comparabil este salariatul cu norma intreaga din aceeasi unitate, care are acelasi tip de contract individual de munca, presteaza aceeasi activitate sau una similara cu cea a salariatului angajat cu contract individual de munca cu timp partial, avandu-se in vedere si alte considerente, cum ar fi vechimea in munca si calificarea/aptitudinile profesionale.</w:t>
      </w:r>
      <w:r w:rsidRPr="00C4623F">
        <w:rPr>
          <w:color w:val="212529"/>
          <w:sz w:val="20"/>
          <w:szCs w:val="20"/>
        </w:rPr>
        <w:br/>
        <w:t>   (4) Atunci cand nu exista un salariat comparabil in aceeasi unitate, se au in vedere dispozitiile din contractul colectiv de munca aplicabil sau, in lipsa acestuia, reglementarile legale in domeniu.</w:t>
      </w:r>
      <w:r w:rsidRPr="00C4623F">
        <w:rPr>
          <w:color w:val="212529"/>
          <w:sz w:val="20"/>
          <w:szCs w:val="20"/>
        </w:rPr>
        <w:br/>
      </w:r>
      <w:r w:rsidRPr="00C4623F">
        <w:rPr>
          <w:b/>
          <w:bCs/>
          <w:color w:val="212529"/>
          <w:sz w:val="20"/>
          <w:szCs w:val="20"/>
        </w:rPr>
        <w:t>   Art. 105.</w:t>
      </w:r>
      <w:r w:rsidRPr="00C4623F">
        <w:rPr>
          <w:color w:val="212529"/>
          <w:sz w:val="20"/>
          <w:szCs w:val="20"/>
        </w:rPr>
        <w:t> - (1) Contractul individual de munca cu timp partial cuprinde, in afara elementelor prevazute la art. 17 alin. (3), urmatoarele:</w:t>
      </w:r>
    </w:p>
    <w:p w:rsidR="003D6B40" w:rsidRPr="00C4623F" w:rsidRDefault="003D6B40" w:rsidP="000B1A2F">
      <w:pPr>
        <w:pStyle w:val="NormalWeb"/>
        <w:shd w:val="clear" w:color="auto" w:fill="FFFFFF"/>
        <w:spacing w:before="0" w:beforeAutospacing="0" w:after="0" w:afterAutospacing="0"/>
        <w:jc w:val="both"/>
        <w:rPr>
          <w:color w:val="212529"/>
          <w:sz w:val="20"/>
          <w:szCs w:val="20"/>
        </w:rPr>
      </w:pPr>
      <w:r w:rsidRPr="00C4623F">
        <w:rPr>
          <w:color w:val="212529"/>
          <w:sz w:val="20"/>
          <w:szCs w:val="20"/>
        </w:rPr>
        <w:t>   a)durata muncii si repartizarea programului de lucru;</w:t>
      </w:r>
      <w:r w:rsidRPr="00C4623F">
        <w:rPr>
          <w:color w:val="212529"/>
          <w:sz w:val="20"/>
          <w:szCs w:val="20"/>
        </w:rPr>
        <w:br/>
        <w:t>   b)conditiile in care se poate modifica programul de lucru;</w:t>
      </w:r>
      <w:r w:rsidRPr="00C4623F">
        <w:rPr>
          <w:color w:val="212529"/>
          <w:sz w:val="20"/>
          <w:szCs w:val="20"/>
        </w:rPr>
        <w:br/>
        <w:t>   c)interdictia de a efectua ore suplimentare, cu exceptia cazurilor de forta majora sau pentru alte lucrari urgente destinate prevenirii producerii unor accidente ori inlaturarii consecintelor acestora.</w:t>
      </w:r>
      <w:r w:rsidRPr="00C4623F">
        <w:rPr>
          <w:color w:val="212529"/>
          <w:sz w:val="20"/>
          <w:szCs w:val="20"/>
        </w:rPr>
        <w:br/>
        <w:t>   (2) In situatia in care intr-un contract individual de munca cu timp partial nu sunt precizate elementele prevazute la alin. (1), contractul se considera a fi incheiat pentru norma intreaga.</w:t>
      </w:r>
      <w:r w:rsidRPr="00C4623F">
        <w:rPr>
          <w:color w:val="212529"/>
          <w:sz w:val="20"/>
          <w:szCs w:val="20"/>
        </w:rPr>
        <w:br/>
      </w:r>
      <w:r w:rsidRPr="00C4623F">
        <w:rPr>
          <w:b/>
          <w:bCs/>
          <w:color w:val="212529"/>
          <w:sz w:val="20"/>
          <w:szCs w:val="20"/>
        </w:rPr>
        <w:t>   Art. 106.</w:t>
      </w:r>
      <w:r w:rsidRPr="00C4623F">
        <w:rPr>
          <w:color w:val="212529"/>
          <w:sz w:val="20"/>
          <w:szCs w:val="20"/>
        </w:rPr>
        <w:t> - (1) Salariatul incadrat cu contract de munca cu timp partial se bucura de drepturile salariatilor cu norma intreaga, in conditiile prevazute de lege si de contractele colective de munca aplicabile.</w:t>
      </w:r>
      <w:r w:rsidRPr="00C4623F">
        <w:rPr>
          <w:color w:val="212529"/>
          <w:sz w:val="20"/>
          <w:szCs w:val="20"/>
        </w:rPr>
        <w:br/>
        <w:t>   (2) Drepturile salariale se acorda proportional cu timpul efectiv lucrat, raportat la drepturile stabilite pentru programul normal de lucru.</w:t>
      </w:r>
      <w:r w:rsidRPr="00C4623F">
        <w:rPr>
          <w:color w:val="212529"/>
          <w:sz w:val="20"/>
          <w:szCs w:val="20"/>
        </w:rPr>
        <w:br/>
        <w:t>   </w:t>
      </w:r>
      <w:r w:rsidRPr="00C4623F">
        <w:rPr>
          <w:b/>
          <w:bCs/>
          <w:color w:val="212529"/>
          <w:sz w:val="20"/>
          <w:szCs w:val="20"/>
        </w:rPr>
        <w:t>Art. 107.</w:t>
      </w:r>
      <w:r w:rsidRPr="00C4623F">
        <w:rPr>
          <w:color w:val="212529"/>
          <w:sz w:val="20"/>
          <w:szCs w:val="20"/>
        </w:rPr>
        <w:t> - (1) Angajatorul este obligat ca, in masura in care este posibil, sa ia in considerare cererile salariatilor de a se transfera fie de la un loc de munca cu norma intreaga la unul cu fractiune de norma, fie de la un loc de munca cu fractiune de norma la un loc de munca cu norma intreaga sau de a-si mari programul de lucru, in cazul in care apare aceasta oportunitate.</w:t>
      </w:r>
      <w:r w:rsidRPr="00C4623F">
        <w:rPr>
          <w:color w:val="212529"/>
          <w:sz w:val="20"/>
          <w:szCs w:val="20"/>
        </w:rPr>
        <w:br/>
        <w:t>   (2) Angajatorul este obligat sa informeze la timp cu privire la aparitia unor locuri de munca cu fractiune de norma sau cu norma intreaga, pentru a facilita transferurile de la norma intreaga la fractiune de norma si invers. Aceasta informare se face printr-un anunt afisat la sediul angajatorului.</w:t>
      </w:r>
      <w:r w:rsidRPr="00C4623F">
        <w:rPr>
          <w:color w:val="212529"/>
          <w:sz w:val="20"/>
          <w:szCs w:val="20"/>
        </w:rPr>
        <w:br/>
        <w:t>   (3) O copie a anuntului prevazut la alin. (2) se transmite de indata sindicatului sau reprezentantilor salariatilor.</w:t>
      </w:r>
      <w:r w:rsidRPr="00C4623F">
        <w:rPr>
          <w:color w:val="212529"/>
          <w:sz w:val="20"/>
          <w:szCs w:val="20"/>
        </w:rPr>
        <w:br/>
        <w:t>   (4) Angajatorul asigura, in masura in care este posibil, accesul la locuri de munca cu fractiune de norma la toate nivelurile.</w:t>
      </w:r>
    </w:p>
    <w:p w:rsidR="003D6B40" w:rsidRPr="00C4623F" w:rsidRDefault="003D6B40" w:rsidP="000B1A2F">
      <w:pPr>
        <w:jc w:val="both"/>
        <w:rPr>
          <w:rFonts w:ascii="Times New Roman" w:hAnsi="Times New Roman" w:cs="Times New Roman"/>
        </w:rPr>
      </w:pPr>
    </w:p>
    <w:p w:rsidR="003D6B40" w:rsidRPr="00C4623F" w:rsidRDefault="003D6B40" w:rsidP="000B1A2F">
      <w:pPr>
        <w:pStyle w:val="NormalWeb"/>
        <w:shd w:val="clear" w:color="auto" w:fill="FFFFFF"/>
        <w:spacing w:before="0" w:beforeAutospacing="0" w:after="0" w:afterAutospacing="0"/>
        <w:jc w:val="both"/>
        <w:rPr>
          <w:color w:val="212529"/>
          <w:sz w:val="20"/>
          <w:szCs w:val="20"/>
        </w:rPr>
      </w:pPr>
      <w:r w:rsidRPr="00C4623F">
        <w:t xml:space="preserve">III. </w:t>
      </w:r>
      <w:r w:rsidR="003C7E7B" w:rsidRPr="00C4623F">
        <w:t>ORDIN 4634/2024-</w:t>
      </w:r>
      <w:r w:rsidRPr="00C4623F">
        <w:rPr>
          <w:rStyle w:val="Strong"/>
          <w:color w:val="212529"/>
          <w:sz w:val="20"/>
          <w:szCs w:val="20"/>
        </w:rPr>
        <w:t>Intocmirea, completarea, eliberarea si arhivarea</w:t>
      </w:r>
    </w:p>
    <w:p w:rsidR="003D6B40" w:rsidRPr="00C4623F" w:rsidRDefault="003D6B40" w:rsidP="000B1A2F">
      <w:pPr>
        <w:pStyle w:val="NormalWeb"/>
        <w:shd w:val="clear" w:color="auto" w:fill="FFFFFF"/>
        <w:spacing w:before="0" w:beforeAutospacing="0" w:after="0" w:afterAutospacing="0"/>
        <w:jc w:val="both"/>
        <w:rPr>
          <w:color w:val="212529"/>
          <w:sz w:val="20"/>
          <w:szCs w:val="20"/>
        </w:rPr>
      </w:pPr>
      <w:r w:rsidRPr="00C4623F">
        <w:rPr>
          <w:rStyle w:val="Strong"/>
          <w:color w:val="212529"/>
          <w:sz w:val="20"/>
          <w:szCs w:val="20"/>
        </w:rPr>
        <w:t>documentelor scolare</w:t>
      </w:r>
      <w:r w:rsidR="00A11AD2" w:rsidRPr="00C4623F">
        <w:rPr>
          <w:b/>
          <w:bCs/>
          <w:color w:val="212529"/>
          <w:sz w:val="20"/>
          <w:szCs w:val="20"/>
        </w:rPr>
        <w:t>( 30p)</w:t>
      </w:r>
    </w:p>
    <w:p w:rsidR="003D6B40" w:rsidRPr="00C4623F" w:rsidRDefault="003D6B40" w:rsidP="000B1A2F">
      <w:pPr>
        <w:jc w:val="both"/>
        <w:rPr>
          <w:rFonts w:ascii="Times New Roman" w:hAnsi="Times New Roman" w:cs="Times New Roman"/>
          <w:color w:val="212529"/>
          <w:sz w:val="20"/>
          <w:szCs w:val="20"/>
          <w:shd w:val="clear" w:color="auto" w:fill="FFFFFF"/>
        </w:rPr>
      </w:pPr>
      <w:r w:rsidRPr="00C4623F">
        <w:rPr>
          <w:rStyle w:val="Strong"/>
          <w:rFonts w:ascii="Times New Roman" w:hAnsi="Times New Roman" w:cs="Times New Roman"/>
          <w:color w:val="212529"/>
          <w:sz w:val="20"/>
          <w:szCs w:val="20"/>
          <w:shd w:val="clear" w:color="auto" w:fill="FFFFFF"/>
        </w:rPr>
        <w:t>Art. 33</w:t>
      </w:r>
      <w:r w:rsidRPr="00C4623F">
        <w:rPr>
          <w:rFonts w:ascii="Times New Roman" w:hAnsi="Times New Roman" w:cs="Times New Roman"/>
          <w:color w:val="212529"/>
          <w:sz w:val="20"/>
          <w:szCs w:val="20"/>
          <w:shd w:val="clear" w:color="auto" w:fill="FFFFFF"/>
        </w:rPr>
        <w:t>. - (1) Foaia matricola se elibereaza obligatoriu absolventilor din sistemul national de invatamant preuniversitar care au absolvit/finalizat un nivel de invatamant, conform sistemului national de invatamant aprobat prin lege.</w:t>
      </w:r>
      <w:r w:rsidRPr="00C4623F">
        <w:rPr>
          <w:rFonts w:ascii="Times New Roman" w:hAnsi="Times New Roman" w:cs="Times New Roman"/>
          <w:color w:val="212529"/>
          <w:sz w:val="20"/>
          <w:szCs w:val="20"/>
        </w:rPr>
        <w:br/>
      </w:r>
      <w:r w:rsidRPr="00C4623F">
        <w:rPr>
          <w:rFonts w:ascii="Times New Roman" w:hAnsi="Times New Roman" w:cs="Times New Roman"/>
          <w:color w:val="212529"/>
          <w:sz w:val="20"/>
          <w:szCs w:val="20"/>
          <w:shd w:val="clear" w:color="auto" w:fill="FFFFFF"/>
        </w:rPr>
        <w:t>   (2) Foaia matricola se intocmeste pe baza informatiilor din registrul matricol, prin copierea exacta a datelor.</w:t>
      </w:r>
      <w:r w:rsidRPr="00C4623F">
        <w:rPr>
          <w:rFonts w:ascii="Times New Roman" w:hAnsi="Times New Roman" w:cs="Times New Roman"/>
          <w:color w:val="212529"/>
          <w:sz w:val="20"/>
          <w:szCs w:val="20"/>
        </w:rPr>
        <w:br/>
      </w:r>
      <w:r w:rsidRPr="00C4623F">
        <w:rPr>
          <w:rFonts w:ascii="Times New Roman" w:hAnsi="Times New Roman" w:cs="Times New Roman"/>
          <w:color w:val="212529"/>
          <w:sz w:val="20"/>
          <w:szCs w:val="20"/>
          <w:shd w:val="clear" w:color="auto" w:fill="FFFFFF"/>
        </w:rPr>
        <w:t>   (3) Unitatile de invatamant preuniversitar acreditate/ autorizate sa functioneze provizoriu elibereaza foi matricole intocmite si semnate de conducerea acestora, pe care se aplica sigiliul unitatii de invatamant.</w:t>
      </w:r>
      <w:r w:rsidRPr="00C4623F">
        <w:rPr>
          <w:rFonts w:ascii="Times New Roman" w:hAnsi="Times New Roman" w:cs="Times New Roman"/>
          <w:color w:val="212529"/>
          <w:sz w:val="20"/>
          <w:szCs w:val="20"/>
        </w:rPr>
        <w:br/>
      </w:r>
      <w:r w:rsidRPr="00C4623F">
        <w:rPr>
          <w:rFonts w:ascii="Times New Roman" w:hAnsi="Times New Roman" w:cs="Times New Roman"/>
          <w:color w:val="212529"/>
          <w:sz w:val="20"/>
          <w:szCs w:val="20"/>
          <w:shd w:val="clear" w:color="auto" w:fill="FFFFFF"/>
        </w:rPr>
        <w:t>   (4) Pentru absolventii invatamantului profesional, ai scolilor de arte si meserii si/sau ai anului de completare, care isi continua studiile in invatamantul liceal, in rubricile corespunzatoare anilor scolari absolviti se trece baza legala de continuare a studiilor, respectiv „se continua studiile conform Hotararii Guvernului nr. .... sau Ordinului ministrului nr. ...“. In aceasta situatie, media finala a anilor de studii se calculeaza pentru anii scolari frecventati la invatamantul liceal, ciclul superior, si nu se iau in calcul mediile anilor de studii din invatamantul profesional si de la eventualele examene de diferente.</w:t>
      </w:r>
      <w:r w:rsidRPr="00C4623F">
        <w:rPr>
          <w:rFonts w:ascii="Times New Roman" w:hAnsi="Times New Roman" w:cs="Times New Roman"/>
          <w:color w:val="212529"/>
          <w:sz w:val="20"/>
          <w:szCs w:val="20"/>
        </w:rPr>
        <w:br/>
      </w:r>
      <w:r w:rsidRPr="00C4623F">
        <w:rPr>
          <w:rFonts w:ascii="Times New Roman" w:hAnsi="Times New Roman" w:cs="Times New Roman"/>
          <w:color w:val="212529"/>
          <w:sz w:val="20"/>
          <w:szCs w:val="20"/>
          <w:shd w:val="clear" w:color="auto" w:fill="FFFFFF"/>
        </w:rPr>
        <w:t>   (5) Foile matricole eliberate absolventilor invatamantului liceal prevazuti la alin. (4) vor contine, in mod obligatoriu, durata studiilor scolii absolvite anterior invatamantului liceal si nivelul de calificare obtinut.</w:t>
      </w:r>
      <w:r w:rsidRPr="00C4623F">
        <w:rPr>
          <w:rFonts w:ascii="Times New Roman" w:hAnsi="Times New Roman" w:cs="Times New Roman"/>
          <w:color w:val="212529"/>
          <w:sz w:val="20"/>
          <w:szCs w:val="20"/>
        </w:rPr>
        <w:br/>
      </w:r>
      <w:r w:rsidRPr="00C4623F">
        <w:rPr>
          <w:rFonts w:ascii="Times New Roman" w:hAnsi="Times New Roman" w:cs="Times New Roman"/>
          <w:color w:val="212529"/>
          <w:sz w:val="20"/>
          <w:szCs w:val="20"/>
          <w:shd w:val="clear" w:color="auto" w:fill="FFFFFF"/>
        </w:rPr>
        <w:t xml:space="preserve">   (6) Foile matricole eliberate absolventilor care au studiat in strainatate sau la organizatii furnizoare de educatie care organizeaza si desfasoara, pe teritoriul Romaniei, activitati de invatamant corespunzatoare unui sistem </w:t>
      </w:r>
      <w:r w:rsidRPr="00C4623F">
        <w:rPr>
          <w:rFonts w:ascii="Times New Roman" w:hAnsi="Times New Roman" w:cs="Times New Roman"/>
          <w:color w:val="212529"/>
          <w:sz w:val="20"/>
          <w:szCs w:val="20"/>
          <w:shd w:val="clear" w:color="auto" w:fill="FFFFFF"/>
        </w:rPr>
        <w:lastRenderedPageBreak/>
        <w:t>educational din alta tara, inscrise in Registrul special al Agentiei Romane de Asigurare a Calitatii in Invatamantul Preuniversitar (ARACIP), vor contine mentiunea „la calcularea mediei pentru clasele V-VIII/IX-XII/XIII se vor lua in considerare doar perioadele de studii absolvite la unitati de invatamant din sistemul national de invatamant preuniversitar“.</w:t>
      </w:r>
      <w:r w:rsidRPr="00C4623F">
        <w:rPr>
          <w:rFonts w:ascii="Times New Roman" w:hAnsi="Times New Roman" w:cs="Times New Roman"/>
          <w:color w:val="212529"/>
          <w:sz w:val="20"/>
          <w:szCs w:val="20"/>
        </w:rPr>
        <w:br/>
      </w:r>
      <w:r w:rsidRPr="00C4623F">
        <w:rPr>
          <w:rFonts w:ascii="Times New Roman" w:hAnsi="Times New Roman" w:cs="Times New Roman"/>
          <w:color w:val="212529"/>
          <w:sz w:val="20"/>
          <w:szCs w:val="20"/>
          <w:shd w:val="clear" w:color="auto" w:fill="FFFFFF"/>
        </w:rPr>
        <w:t>   (7) In situatia pierderii, furtului sau distrugerii foii matricole eliberate, in urma unei cereri depuse de catre titular/imputernicit, se elibereaza o alta foaie matricola.</w:t>
      </w:r>
      <w:r w:rsidRPr="00C4623F">
        <w:rPr>
          <w:rFonts w:ascii="Times New Roman" w:hAnsi="Times New Roman" w:cs="Times New Roman"/>
          <w:color w:val="212529"/>
          <w:sz w:val="20"/>
          <w:szCs w:val="20"/>
        </w:rPr>
        <w:br/>
      </w:r>
      <w:r w:rsidRPr="00C4623F">
        <w:rPr>
          <w:rFonts w:ascii="Times New Roman" w:hAnsi="Times New Roman" w:cs="Times New Roman"/>
          <w:color w:val="212529"/>
          <w:sz w:val="20"/>
          <w:szCs w:val="20"/>
          <w:shd w:val="clear" w:color="auto" w:fill="FFFFFF"/>
        </w:rPr>
        <w:t>   (8) Foaia matricola se elibereaza la cerere, in format letric si/sau in format electronic.</w:t>
      </w:r>
    </w:p>
    <w:p w:rsidR="00595248" w:rsidRPr="00C4623F" w:rsidRDefault="00595248" w:rsidP="000B1A2F">
      <w:pPr>
        <w:jc w:val="both"/>
        <w:rPr>
          <w:rFonts w:ascii="Times New Roman" w:hAnsi="Times New Roman" w:cs="Times New Roman"/>
          <w:color w:val="212529"/>
          <w:sz w:val="20"/>
          <w:szCs w:val="20"/>
          <w:shd w:val="clear" w:color="auto" w:fill="FFFFFF"/>
        </w:rPr>
      </w:pPr>
    </w:p>
    <w:p w:rsidR="00595248" w:rsidRPr="00C4623F" w:rsidRDefault="00595248" w:rsidP="000B1A2F">
      <w:pPr>
        <w:jc w:val="both"/>
        <w:rPr>
          <w:rFonts w:ascii="Times New Roman" w:hAnsi="Times New Roman" w:cs="Times New Roman"/>
          <w:color w:val="212529"/>
          <w:sz w:val="20"/>
          <w:szCs w:val="20"/>
          <w:shd w:val="clear" w:color="auto" w:fill="FFFFFF"/>
        </w:rPr>
      </w:pPr>
    </w:p>
    <w:p w:rsidR="00595248" w:rsidRPr="00C4623F" w:rsidRDefault="00595248" w:rsidP="000B1A2F">
      <w:pPr>
        <w:jc w:val="both"/>
        <w:rPr>
          <w:rFonts w:ascii="Times New Roman" w:hAnsi="Times New Roman" w:cs="Times New Roman"/>
          <w:color w:val="212529"/>
          <w:sz w:val="20"/>
          <w:szCs w:val="20"/>
          <w:shd w:val="clear" w:color="auto" w:fill="FFFFFF"/>
        </w:rPr>
      </w:pPr>
    </w:p>
    <w:p w:rsidR="005B0764" w:rsidRPr="00C4623F" w:rsidRDefault="005B0764" w:rsidP="005B0764">
      <w:pPr>
        <w:pStyle w:val="ListParagraph"/>
        <w:spacing w:line="276" w:lineRule="auto"/>
        <w:ind w:left="2136" w:firstLine="696"/>
        <w:rPr>
          <w:rFonts w:ascii="Times New Roman" w:hAnsi="Times New Roman" w:cs="Times New Roman"/>
          <w:sz w:val="26"/>
          <w:szCs w:val="26"/>
        </w:rPr>
      </w:pPr>
      <w:r w:rsidRPr="00C4623F">
        <w:rPr>
          <w:rFonts w:ascii="Times New Roman" w:hAnsi="Times New Roman" w:cs="Times New Roman"/>
          <w:sz w:val="26"/>
          <w:szCs w:val="26"/>
        </w:rPr>
        <w:t>COMISIA DE CONCURS,</w:t>
      </w:r>
    </w:p>
    <w:p w:rsidR="005B0764" w:rsidRPr="00C4623F" w:rsidRDefault="005B0764" w:rsidP="005B0764">
      <w:pPr>
        <w:spacing w:line="276" w:lineRule="auto"/>
        <w:jc w:val="center"/>
        <w:rPr>
          <w:rFonts w:ascii="Times New Roman" w:hAnsi="Times New Roman" w:cs="Times New Roman"/>
          <w:sz w:val="24"/>
          <w:szCs w:val="24"/>
        </w:rPr>
      </w:pPr>
      <w:r w:rsidRPr="00C4623F">
        <w:rPr>
          <w:rFonts w:ascii="Times New Roman" w:hAnsi="Times New Roman" w:cs="Times New Roman"/>
          <w:sz w:val="24"/>
          <w:szCs w:val="24"/>
        </w:rPr>
        <w:t>Președinte, Ruiu Aurelia Simona ___________</w:t>
      </w:r>
    </w:p>
    <w:p w:rsidR="005B0764" w:rsidRPr="00C4623F" w:rsidRDefault="005B0764" w:rsidP="005B0764">
      <w:pPr>
        <w:spacing w:line="276" w:lineRule="auto"/>
        <w:ind w:firstLine="720"/>
        <w:jc w:val="center"/>
        <w:rPr>
          <w:rFonts w:ascii="Times New Roman" w:hAnsi="Times New Roman" w:cs="Times New Roman"/>
          <w:sz w:val="24"/>
          <w:szCs w:val="24"/>
          <w:lang w:val="it-IT"/>
        </w:rPr>
      </w:pPr>
      <w:r w:rsidRPr="00C4623F">
        <w:rPr>
          <w:rFonts w:ascii="Times New Roman" w:hAnsi="Times New Roman" w:cs="Times New Roman"/>
          <w:sz w:val="24"/>
          <w:szCs w:val="24"/>
          <w:lang w:val="it-IT"/>
        </w:rPr>
        <w:t>Membru, Crăciuneescu Eufrosina  ___________________</w:t>
      </w:r>
    </w:p>
    <w:p w:rsidR="005B0764" w:rsidRPr="00C4623F" w:rsidRDefault="005B0764" w:rsidP="005B0764">
      <w:pPr>
        <w:spacing w:line="276" w:lineRule="auto"/>
        <w:ind w:firstLine="720"/>
        <w:jc w:val="center"/>
        <w:rPr>
          <w:rFonts w:ascii="Times New Roman" w:hAnsi="Times New Roman" w:cs="Times New Roman"/>
          <w:sz w:val="24"/>
          <w:szCs w:val="24"/>
          <w:lang w:val="it-IT"/>
        </w:rPr>
      </w:pPr>
      <w:r w:rsidRPr="00C4623F">
        <w:rPr>
          <w:rFonts w:ascii="Times New Roman" w:hAnsi="Times New Roman" w:cs="Times New Roman"/>
          <w:sz w:val="24"/>
          <w:szCs w:val="24"/>
          <w:lang w:val="it-IT"/>
        </w:rPr>
        <w:t>Membru, Ivăniși Teodora  ________________________</w:t>
      </w:r>
    </w:p>
    <w:p w:rsidR="005B0764" w:rsidRPr="00C4623F" w:rsidRDefault="005B0764" w:rsidP="005B0764">
      <w:pPr>
        <w:spacing w:line="276" w:lineRule="auto"/>
        <w:jc w:val="center"/>
        <w:rPr>
          <w:rFonts w:ascii="Times New Roman" w:hAnsi="Times New Roman" w:cs="Times New Roman"/>
          <w:sz w:val="24"/>
          <w:szCs w:val="24"/>
        </w:rPr>
      </w:pPr>
      <w:r w:rsidRPr="00C4623F">
        <w:rPr>
          <w:rFonts w:ascii="Times New Roman" w:hAnsi="Times New Roman" w:cs="Times New Roman"/>
          <w:sz w:val="24"/>
          <w:szCs w:val="24"/>
        </w:rPr>
        <w:t>Secretar, Popescu  Simona ____________</w:t>
      </w:r>
    </w:p>
    <w:p w:rsidR="00595248" w:rsidRPr="00C4623F" w:rsidRDefault="00595248" w:rsidP="005B0764">
      <w:pPr>
        <w:pStyle w:val="ListParagraph"/>
        <w:spacing w:line="276" w:lineRule="auto"/>
        <w:rPr>
          <w:rFonts w:ascii="Times New Roman" w:hAnsi="Times New Roman" w:cs="Times New Roman"/>
        </w:rPr>
      </w:pPr>
    </w:p>
    <w:sectPr w:rsidR="00595248" w:rsidRPr="00C462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0CEB"/>
    <w:multiLevelType w:val="hybridMultilevel"/>
    <w:tmpl w:val="19E02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A239F"/>
    <w:multiLevelType w:val="hybridMultilevel"/>
    <w:tmpl w:val="19E02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496009"/>
    <w:multiLevelType w:val="hybridMultilevel"/>
    <w:tmpl w:val="3226432C"/>
    <w:lvl w:ilvl="0" w:tplc="F2EE15CA">
      <w:start w:val="1"/>
      <w:numFmt w:val="lowerLetter"/>
      <w:lvlText w:val="%1)"/>
      <w:lvlJc w:val="left"/>
      <w:pPr>
        <w:ind w:left="696" w:hanging="360"/>
      </w:pPr>
      <w:rPr>
        <w:rFonts w:hint="default"/>
        <w:b w:val="0"/>
      </w:rPr>
    </w:lvl>
    <w:lvl w:ilvl="1" w:tplc="04180019" w:tentative="1">
      <w:start w:val="1"/>
      <w:numFmt w:val="lowerLetter"/>
      <w:lvlText w:val="%2."/>
      <w:lvlJc w:val="left"/>
      <w:pPr>
        <w:ind w:left="1416" w:hanging="360"/>
      </w:pPr>
    </w:lvl>
    <w:lvl w:ilvl="2" w:tplc="0418001B" w:tentative="1">
      <w:start w:val="1"/>
      <w:numFmt w:val="lowerRoman"/>
      <w:lvlText w:val="%3."/>
      <w:lvlJc w:val="right"/>
      <w:pPr>
        <w:ind w:left="2136" w:hanging="180"/>
      </w:pPr>
    </w:lvl>
    <w:lvl w:ilvl="3" w:tplc="0418000F" w:tentative="1">
      <w:start w:val="1"/>
      <w:numFmt w:val="decimal"/>
      <w:lvlText w:val="%4."/>
      <w:lvlJc w:val="left"/>
      <w:pPr>
        <w:ind w:left="2856" w:hanging="360"/>
      </w:pPr>
    </w:lvl>
    <w:lvl w:ilvl="4" w:tplc="04180019" w:tentative="1">
      <w:start w:val="1"/>
      <w:numFmt w:val="lowerLetter"/>
      <w:lvlText w:val="%5."/>
      <w:lvlJc w:val="left"/>
      <w:pPr>
        <w:ind w:left="3576" w:hanging="360"/>
      </w:pPr>
    </w:lvl>
    <w:lvl w:ilvl="5" w:tplc="0418001B" w:tentative="1">
      <w:start w:val="1"/>
      <w:numFmt w:val="lowerRoman"/>
      <w:lvlText w:val="%6."/>
      <w:lvlJc w:val="right"/>
      <w:pPr>
        <w:ind w:left="4296" w:hanging="180"/>
      </w:pPr>
    </w:lvl>
    <w:lvl w:ilvl="6" w:tplc="0418000F" w:tentative="1">
      <w:start w:val="1"/>
      <w:numFmt w:val="decimal"/>
      <w:lvlText w:val="%7."/>
      <w:lvlJc w:val="left"/>
      <w:pPr>
        <w:ind w:left="5016" w:hanging="360"/>
      </w:pPr>
    </w:lvl>
    <w:lvl w:ilvl="7" w:tplc="04180019" w:tentative="1">
      <w:start w:val="1"/>
      <w:numFmt w:val="lowerLetter"/>
      <w:lvlText w:val="%8."/>
      <w:lvlJc w:val="left"/>
      <w:pPr>
        <w:ind w:left="5736" w:hanging="360"/>
      </w:pPr>
    </w:lvl>
    <w:lvl w:ilvl="8" w:tplc="0418001B" w:tentative="1">
      <w:start w:val="1"/>
      <w:numFmt w:val="lowerRoman"/>
      <w:lvlText w:val="%9."/>
      <w:lvlJc w:val="right"/>
      <w:pPr>
        <w:ind w:left="6456" w:hanging="180"/>
      </w:pPr>
    </w:lvl>
  </w:abstractNum>
  <w:abstractNum w:abstractNumId="3" w15:restartNumberingAfterBreak="0">
    <w:nsid w:val="2A703491"/>
    <w:multiLevelType w:val="hybridMultilevel"/>
    <w:tmpl w:val="DE5ADB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BA72DE4"/>
    <w:multiLevelType w:val="hybridMultilevel"/>
    <w:tmpl w:val="9624575C"/>
    <w:lvl w:ilvl="0" w:tplc="7054E7D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AD9"/>
    <w:rsid w:val="000B1A2F"/>
    <w:rsid w:val="001E216D"/>
    <w:rsid w:val="001E780B"/>
    <w:rsid w:val="00267187"/>
    <w:rsid w:val="003C7E7B"/>
    <w:rsid w:val="003D6B40"/>
    <w:rsid w:val="00595248"/>
    <w:rsid w:val="005B0764"/>
    <w:rsid w:val="006C5AD9"/>
    <w:rsid w:val="007105CC"/>
    <w:rsid w:val="00786AF8"/>
    <w:rsid w:val="00A11AD2"/>
    <w:rsid w:val="00C4623F"/>
    <w:rsid w:val="00D846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44194-95DD-404C-8436-0F4FD659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5AD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6C5AD9"/>
    <w:rPr>
      <w:color w:val="0000FF"/>
      <w:u w:val="single"/>
    </w:rPr>
  </w:style>
  <w:style w:type="character" w:styleId="Strong">
    <w:name w:val="Strong"/>
    <w:basedOn w:val="DefaultParagraphFont"/>
    <w:uiPriority w:val="22"/>
    <w:qFormat/>
    <w:rsid w:val="003D6B40"/>
    <w:rPr>
      <w:b/>
      <w:bCs/>
    </w:rPr>
  </w:style>
  <w:style w:type="paragraph" w:styleId="BalloonText">
    <w:name w:val="Balloon Text"/>
    <w:basedOn w:val="Normal"/>
    <w:link w:val="BalloonTextChar"/>
    <w:uiPriority w:val="99"/>
    <w:semiHidden/>
    <w:unhideWhenUsed/>
    <w:rsid w:val="003C7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E7B"/>
    <w:rPr>
      <w:rFonts w:ascii="Segoe UI" w:hAnsi="Segoe UI" w:cs="Segoe UI"/>
      <w:sz w:val="18"/>
      <w:szCs w:val="18"/>
    </w:rPr>
  </w:style>
  <w:style w:type="paragraph" w:styleId="Header">
    <w:name w:val="header"/>
    <w:basedOn w:val="Normal"/>
    <w:link w:val="HeaderChar"/>
    <w:uiPriority w:val="99"/>
    <w:unhideWhenUsed/>
    <w:rsid w:val="007105CC"/>
    <w:pPr>
      <w:tabs>
        <w:tab w:val="center" w:pos="4536"/>
        <w:tab w:val="right" w:pos="9072"/>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105CC"/>
    <w:rPr>
      <w:rFonts w:ascii="Calibri" w:eastAsia="Calibri" w:hAnsi="Calibri" w:cs="Times New Roman"/>
    </w:rPr>
  </w:style>
  <w:style w:type="paragraph" w:styleId="ListParagraph">
    <w:name w:val="List Paragraph"/>
    <w:basedOn w:val="Normal"/>
    <w:uiPriority w:val="34"/>
    <w:qFormat/>
    <w:rsid w:val="007105CC"/>
    <w:pPr>
      <w:ind w:left="720"/>
      <w:contextualSpacing/>
    </w:pPr>
  </w:style>
  <w:style w:type="paragraph" w:customStyle="1" w:styleId="al">
    <w:name w:val="a_l"/>
    <w:basedOn w:val="Normal"/>
    <w:rsid w:val="00C4623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tfreenew">
    <w:name w:val="not_freenew"/>
    <w:basedOn w:val="Normal"/>
    <w:rsid w:val="00C4623F"/>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108541">
      <w:bodyDiv w:val="1"/>
      <w:marLeft w:val="0"/>
      <w:marRight w:val="0"/>
      <w:marTop w:val="0"/>
      <w:marBottom w:val="0"/>
      <w:divBdr>
        <w:top w:val="none" w:sz="0" w:space="0" w:color="auto"/>
        <w:left w:val="none" w:sz="0" w:space="0" w:color="auto"/>
        <w:bottom w:val="none" w:sz="0" w:space="0" w:color="auto"/>
        <w:right w:val="none" w:sz="0" w:space="0" w:color="auto"/>
      </w:divBdr>
    </w:div>
    <w:div w:id="394859943">
      <w:bodyDiv w:val="1"/>
      <w:marLeft w:val="0"/>
      <w:marRight w:val="0"/>
      <w:marTop w:val="0"/>
      <w:marBottom w:val="0"/>
      <w:divBdr>
        <w:top w:val="none" w:sz="0" w:space="0" w:color="auto"/>
        <w:left w:val="none" w:sz="0" w:space="0" w:color="auto"/>
        <w:bottom w:val="none" w:sz="0" w:space="0" w:color="auto"/>
        <w:right w:val="none" w:sz="0" w:space="0" w:color="auto"/>
      </w:divBdr>
    </w:div>
    <w:div w:id="656036994">
      <w:bodyDiv w:val="1"/>
      <w:marLeft w:val="0"/>
      <w:marRight w:val="0"/>
      <w:marTop w:val="0"/>
      <w:marBottom w:val="0"/>
      <w:divBdr>
        <w:top w:val="none" w:sz="0" w:space="0" w:color="auto"/>
        <w:left w:val="none" w:sz="0" w:space="0" w:color="auto"/>
        <w:bottom w:val="none" w:sz="0" w:space="0" w:color="auto"/>
        <w:right w:val="none" w:sz="0" w:space="0" w:color="auto"/>
      </w:divBdr>
    </w:div>
    <w:div w:id="793405390">
      <w:bodyDiv w:val="1"/>
      <w:marLeft w:val="0"/>
      <w:marRight w:val="0"/>
      <w:marTop w:val="0"/>
      <w:marBottom w:val="0"/>
      <w:divBdr>
        <w:top w:val="none" w:sz="0" w:space="0" w:color="auto"/>
        <w:left w:val="none" w:sz="0" w:space="0" w:color="auto"/>
        <w:bottom w:val="none" w:sz="0" w:space="0" w:color="auto"/>
        <w:right w:val="none" w:sz="0" w:space="0" w:color="auto"/>
      </w:divBdr>
    </w:div>
    <w:div w:id="959533395">
      <w:bodyDiv w:val="1"/>
      <w:marLeft w:val="0"/>
      <w:marRight w:val="0"/>
      <w:marTop w:val="0"/>
      <w:marBottom w:val="0"/>
      <w:divBdr>
        <w:top w:val="none" w:sz="0" w:space="0" w:color="auto"/>
        <w:left w:val="none" w:sz="0" w:space="0" w:color="auto"/>
        <w:bottom w:val="none" w:sz="0" w:space="0" w:color="auto"/>
        <w:right w:val="none" w:sz="0" w:space="0" w:color="auto"/>
      </w:divBdr>
    </w:div>
    <w:div w:id="12402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2025-01-17T13:24:00Z</cp:lastPrinted>
  <dcterms:created xsi:type="dcterms:W3CDTF">2025-01-17T13:25:00Z</dcterms:created>
  <dcterms:modified xsi:type="dcterms:W3CDTF">2025-01-17T13:25:00Z</dcterms:modified>
</cp:coreProperties>
</file>